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C1D8" w14:textId="5FFBF843" w:rsidR="001A5EB3" w:rsidRDefault="001A5EB3" w:rsidP="001A5EB3">
      <w:pPr>
        <w:pStyle w:val="BodyText5"/>
        <w:spacing w:line="280" w:lineRule="atLeast"/>
        <w:ind w:firstLine="0"/>
        <w:rPr>
          <w:rFonts w:ascii="Times New Roman" w:hAnsi="Times New Roman"/>
          <w:b/>
          <w:color w:val="000000"/>
          <w:sz w:val="24"/>
          <w:highlight w:val="yellow"/>
        </w:rPr>
      </w:pPr>
    </w:p>
    <w:p w14:paraId="6070052B" w14:textId="77777777" w:rsidR="006E1E5F" w:rsidRDefault="006E1E5F" w:rsidP="001A5EB3">
      <w:pPr>
        <w:pStyle w:val="BodyText5"/>
        <w:spacing w:line="280" w:lineRule="atLeast"/>
        <w:ind w:firstLine="0"/>
        <w:rPr>
          <w:rFonts w:ascii="Times New Roman" w:hAnsi="Times New Roman"/>
          <w:b/>
          <w:color w:val="000000"/>
          <w:sz w:val="24"/>
          <w:highlight w:val="yellow"/>
        </w:rPr>
      </w:pPr>
    </w:p>
    <w:p w14:paraId="40FB377D" w14:textId="77777777" w:rsidR="001A5EB3" w:rsidRDefault="001A5EB3" w:rsidP="001A5EB3">
      <w:pPr>
        <w:pStyle w:val="BodyText5"/>
        <w:spacing w:line="280" w:lineRule="atLeast"/>
        <w:ind w:firstLine="0"/>
        <w:rPr>
          <w:rFonts w:ascii="Times New Roman" w:hAnsi="Times New Roman"/>
          <w:b/>
          <w:color w:val="000000"/>
          <w:sz w:val="24"/>
          <w:highlight w:val="yellow"/>
        </w:rPr>
      </w:pPr>
    </w:p>
    <w:p w14:paraId="6DFB186D" w14:textId="293ED06B" w:rsidR="0075071E" w:rsidRDefault="00F66D12" w:rsidP="001A5EB3">
      <w:pPr>
        <w:pStyle w:val="BodyText5"/>
        <w:spacing w:line="280" w:lineRule="atLeast"/>
        <w:ind w:firstLine="0"/>
        <w:jc w:val="center"/>
        <w:rPr>
          <w:rFonts w:ascii="Times New Roman" w:hAnsi="Times New Roman"/>
          <w:b/>
          <w:color w:val="000000"/>
          <w:sz w:val="24"/>
        </w:rPr>
      </w:pPr>
      <w:r>
        <w:rPr>
          <w:rFonts w:ascii="Times New Roman" w:hAnsi="Times New Roman"/>
          <w:b/>
          <w:color w:val="000000"/>
          <w:sz w:val="24"/>
        </w:rPr>
        <w:t xml:space="preserve">VENTURE </w:t>
      </w:r>
      <w:r w:rsidR="004B0C2C">
        <w:rPr>
          <w:rFonts w:ascii="Times New Roman" w:hAnsi="Times New Roman"/>
          <w:b/>
          <w:color w:val="000000"/>
          <w:sz w:val="24"/>
        </w:rPr>
        <w:t xml:space="preserve">ON </w:t>
      </w:r>
      <w:r w:rsidR="002E76B6">
        <w:rPr>
          <w:rFonts w:ascii="Times New Roman" w:hAnsi="Times New Roman"/>
          <w:b/>
          <w:color w:val="000000"/>
          <w:sz w:val="24"/>
        </w:rPr>
        <w:t xml:space="preserve">BROADWAY </w:t>
      </w:r>
      <w:r>
        <w:rPr>
          <w:rFonts w:ascii="Times New Roman" w:hAnsi="Times New Roman"/>
          <w:b/>
          <w:color w:val="000000"/>
          <w:sz w:val="24"/>
        </w:rPr>
        <w:t>LLC</w:t>
      </w:r>
    </w:p>
    <w:p w14:paraId="008C7CD9" w14:textId="1BF7CBBD" w:rsidR="00A25C05" w:rsidRDefault="00BC126D" w:rsidP="001A5EB3">
      <w:pPr>
        <w:pStyle w:val="BodyText5"/>
        <w:spacing w:line="280" w:lineRule="atLeast"/>
        <w:ind w:firstLine="0"/>
        <w:jc w:val="center"/>
        <w:rPr>
          <w:rFonts w:ascii="Times New Roman" w:hAnsi="Times New Roman"/>
          <w:b/>
          <w:color w:val="000000"/>
          <w:sz w:val="24"/>
        </w:rPr>
      </w:pPr>
      <w:r>
        <w:rPr>
          <w:rFonts w:ascii="Times New Roman" w:hAnsi="Times New Roman"/>
          <w:b/>
          <w:color w:val="000000"/>
          <w:sz w:val="24"/>
        </w:rPr>
        <w:t>AN ARIZONA</w:t>
      </w:r>
      <w:r w:rsidR="009549BD">
        <w:rPr>
          <w:rFonts w:ascii="Times New Roman" w:hAnsi="Times New Roman"/>
          <w:b/>
          <w:color w:val="000000"/>
          <w:sz w:val="24"/>
        </w:rPr>
        <w:t xml:space="preserve"> LIMITED LIABILITY COMPANY</w:t>
      </w:r>
    </w:p>
    <w:p w14:paraId="289E3A6B" w14:textId="77777777" w:rsidR="009549BD" w:rsidRPr="001C5257" w:rsidRDefault="009549BD" w:rsidP="001A5EB3">
      <w:pPr>
        <w:pStyle w:val="BodyText5"/>
        <w:spacing w:line="280" w:lineRule="atLeast"/>
        <w:ind w:firstLine="0"/>
        <w:jc w:val="center"/>
        <w:rPr>
          <w:rFonts w:ascii="Times New Roman" w:hAnsi="Times New Roman"/>
          <w:b/>
          <w:color w:val="000000"/>
          <w:sz w:val="24"/>
        </w:rPr>
      </w:pPr>
    </w:p>
    <w:p w14:paraId="5933ED71" w14:textId="77777777" w:rsidR="00A25C05" w:rsidRPr="001C5257" w:rsidRDefault="00C965CD" w:rsidP="001A5EB3">
      <w:pPr>
        <w:pStyle w:val="BodyText5"/>
        <w:spacing w:line="280" w:lineRule="atLeast"/>
        <w:ind w:firstLine="0"/>
        <w:jc w:val="center"/>
        <w:outlineLvl w:val="0"/>
        <w:rPr>
          <w:rFonts w:ascii="Times New Roman" w:hAnsi="Times New Roman"/>
          <w:b/>
          <w:color w:val="000000"/>
          <w:sz w:val="24"/>
        </w:rPr>
      </w:pPr>
      <w:bookmarkStart w:id="0" w:name="_DV_M812"/>
      <w:bookmarkStart w:id="1" w:name="_Toc490474782"/>
      <w:bookmarkEnd w:id="0"/>
      <w:r w:rsidRPr="001C5257">
        <w:rPr>
          <w:rFonts w:ascii="Times New Roman" w:hAnsi="Times New Roman"/>
          <w:b/>
          <w:color w:val="000000"/>
          <w:sz w:val="24"/>
        </w:rPr>
        <w:t>SUBSCRIPTION AGREEMENT</w:t>
      </w:r>
      <w:bookmarkEnd w:id="1"/>
    </w:p>
    <w:p w14:paraId="3828F3D6" w14:textId="77777777" w:rsidR="00A25C05" w:rsidRPr="001C5257" w:rsidRDefault="00A25C05">
      <w:pPr>
        <w:spacing w:line="280" w:lineRule="atLeast"/>
      </w:pPr>
    </w:p>
    <w:p w14:paraId="161F2A91" w14:textId="77777777" w:rsidR="00A25C05" w:rsidRPr="001C5257" w:rsidRDefault="00A25C05">
      <w:pPr>
        <w:spacing w:line="280" w:lineRule="atLeast"/>
      </w:pPr>
    </w:p>
    <w:p w14:paraId="44B0BDA3" w14:textId="77777777" w:rsidR="00A25C05" w:rsidRPr="001C5257" w:rsidRDefault="00A25C05">
      <w:pPr>
        <w:spacing w:line="280" w:lineRule="atLeast"/>
      </w:pPr>
    </w:p>
    <w:p w14:paraId="4B680290" w14:textId="77777777" w:rsidR="00A25C05" w:rsidRPr="001C5257" w:rsidRDefault="00A25C05">
      <w:pPr>
        <w:spacing w:line="280" w:lineRule="atLeast"/>
      </w:pPr>
    </w:p>
    <w:p w14:paraId="70371AD0" w14:textId="77777777" w:rsidR="00A25C05" w:rsidRPr="001C5257" w:rsidRDefault="00A25C05">
      <w:pPr>
        <w:spacing w:line="280" w:lineRule="atLeast"/>
      </w:pPr>
    </w:p>
    <w:p w14:paraId="0D0C88DD" w14:textId="77777777" w:rsidR="00A25C05" w:rsidRPr="001C5257" w:rsidRDefault="00A25C05">
      <w:pPr>
        <w:spacing w:line="280" w:lineRule="atLeast"/>
      </w:pPr>
    </w:p>
    <w:p w14:paraId="34EB3DF5" w14:textId="77777777" w:rsidR="00A25C05" w:rsidRPr="001C5257" w:rsidRDefault="00A25C05">
      <w:pPr>
        <w:spacing w:line="280" w:lineRule="atLeast"/>
      </w:pPr>
    </w:p>
    <w:p w14:paraId="3FB4B845" w14:textId="77777777" w:rsidR="00A25C05" w:rsidRPr="001C5257" w:rsidRDefault="00A25C05">
      <w:pPr>
        <w:spacing w:line="280" w:lineRule="atLeast"/>
      </w:pPr>
    </w:p>
    <w:p w14:paraId="130E07DC" w14:textId="77777777" w:rsidR="00A25C05" w:rsidRPr="001C5257" w:rsidRDefault="00A25C05">
      <w:pPr>
        <w:spacing w:line="280" w:lineRule="atLeast"/>
        <w:jc w:val="center"/>
      </w:pPr>
    </w:p>
    <w:p w14:paraId="1C503FC4" w14:textId="77777777" w:rsidR="008339CA" w:rsidRPr="001C5257" w:rsidRDefault="008339CA">
      <w:r w:rsidRPr="001C5257">
        <w:br w:type="page"/>
      </w:r>
    </w:p>
    <w:p w14:paraId="12091381" w14:textId="21BF21F3" w:rsidR="00A25C05" w:rsidRPr="001C5257" w:rsidRDefault="00A25C05" w:rsidP="008339CA">
      <w:pPr>
        <w:spacing w:line="280" w:lineRule="atLeast"/>
        <w:jc w:val="center"/>
        <w:sectPr w:rsidR="00A25C05" w:rsidRPr="001C5257" w:rsidSect="009512A3">
          <w:headerReference w:type="default" r:id="rId19"/>
          <w:footerReference w:type="default" r:id="rId20"/>
          <w:pgSz w:w="12240" w:h="15840" w:code="1"/>
          <w:pgMar w:top="1440" w:right="1440" w:bottom="1440" w:left="1440" w:header="576" w:footer="576" w:gutter="0"/>
          <w:pgNumType w:fmt="lowerRoman" w:start="1"/>
          <w:cols w:space="720"/>
          <w:noEndnote/>
          <w:docGrid w:linePitch="326"/>
        </w:sectPr>
      </w:pPr>
    </w:p>
    <w:p w14:paraId="013DFC02" w14:textId="77777777" w:rsidR="00B7221D" w:rsidRPr="001C5257" w:rsidRDefault="00B7221D" w:rsidP="008339CA">
      <w:pPr>
        <w:pStyle w:val="BodyText"/>
        <w:ind w:firstLine="0"/>
        <w:jc w:val="center"/>
        <w:rPr>
          <w:b/>
          <w:caps/>
        </w:rPr>
      </w:pPr>
      <w:r w:rsidRPr="001C5257">
        <w:rPr>
          <w:b/>
          <w:caps/>
        </w:rPr>
        <w:lastRenderedPageBreak/>
        <w:t>Definitions</w:t>
      </w:r>
    </w:p>
    <w:p w14:paraId="41F9786C" w14:textId="6AE3260A" w:rsidR="00B7221D" w:rsidRPr="0090554E" w:rsidRDefault="00B7221D" w:rsidP="00B7221D">
      <w:pPr>
        <w:pStyle w:val="BodyText"/>
        <w:rPr>
          <w:sz w:val="22"/>
          <w:szCs w:val="22"/>
        </w:rPr>
      </w:pPr>
      <w:r w:rsidRPr="0090554E">
        <w:rPr>
          <w:sz w:val="22"/>
          <w:szCs w:val="22"/>
        </w:rPr>
        <w:t>“</w:t>
      </w:r>
      <w:r w:rsidRPr="0090554E">
        <w:rPr>
          <w:b/>
          <w:i/>
          <w:sz w:val="22"/>
          <w:szCs w:val="22"/>
        </w:rPr>
        <w:t>Arbitration Location</w:t>
      </w:r>
      <w:r w:rsidRPr="0090554E">
        <w:rPr>
          <w:sz w:val="22"/>
          <w:szCs w:val="22"/>
        </w:rPr>
        <w:t xml:space="preserve">” shall mean </w:t>
      </w:r>
      <w:r w:rsidR="00D904EA">
        <w:rPr>
          <w:sz w:val="22"/>
          <w:szCs w:val="22"/>
        </w:rPr>
        <w:t>Phoenix, Arizona</w:t>
      </w:r>
      <w:r w:rsidR="0012754F">
        <w:rPr>
          <w:sz w:val="22"/>
          <w:szCs w:val="22"/>
        </w:rPr>
        <w:t>.</w:t>
      </w:r>
    </w:p>
    <w:p w14:paraId="1A8D9AB5" w14:textId="005F8E9A" w:rsidR="00B7221D" w:rsidRPr="0090554E" w:rsidRDefault="00847844" w:rsidP="00B7221D">
      <w:pPr>
        <w:pStyle w:val="BodyText"/>
        <w:rPr>
          <w:sz w:val="22"/>
          <w:szCs w:val="22"/>
        </w:rPr>
      </w:pPr>
      <w:r w:rsidRPr="0090554E">
        <w:rPr>
          <w:sz w:val="22"/>
          <w:szCs w:val="22"/>
        </w:rPr>
        <w:t xml:space="preserve"> </w:t>
      </w:r>
      <w:r w:rsidR="00B7221D" w:rsidRPr="0090554E">
        <w:rPr>
          <w:sz w:val="22"/>
          <w:szCs w:val="22"/>
        </w:rPr>
        <w:t>“</w:t>
      </w:r>
      <w:r w:rsidR="00985BA7">
        <w:rPr>
          <w:b/>
          <w:i/>
          <w:sz w:val="22"/>
          <w:szCs w:val="22"/>
        </w:rPr>
        <w:t>Company</w:t>
      </w:r>
      <w:r w:rsidR="00B7221D" w:rsidRPr="0090554E">
        <w:rPr>
          <w:sz w:val="22"/>
          <w:szCs w:val="22"/>
        </w:rPr>
        <w:t xml:space="preserve">” shall </w:t>
      </w:r>
      <w:r w:rsidR="00C91C4B">
        <w:rPr>
          <w:sz w:val="22"/>
          <w:szCs w:val="22"/>
        </w:rPr>
        <w:t xml:space="preserve">mean: </w:t>
      </w:r>
      <w:r w:rsidR="00F66D12">
        <w:rPr>
          <w:sz w:val="22"/>
          <w:szCs w:val="22"/>
        </w:rPr>
        <w:t xml:space="preserve">VENTURE </w:t>
      </w:r>
      <w:r w:rsidR="00AC4EDD">
        <w:rPr>
          <w:sz w:val="22"/>
          <w:szCs w:val="22"/>
        </w:rPr>
        <w:t xml:space="preserve">ON </w:t>
      </w:r>
      <w:r w:rsidR="002E76B6" w:rsidRPr="002E76B6">
        <w:rPr>
          <w:bCs/>
          <w:color w:val="000000"/>
        </w:rPr>
        <w:t>BROADWAY</w:t>
      </w:r>
      <w:r w:rsidR="002E76B6">
        <w:rPr>
          <w:b/>
          <w:color w:val="000000"/>
        </w:rPr>
        <w:t xml:space="preserve"> </w:t>
      </w:r>
      <w:r w:rsidR="00F66D12">
        <w:rPr>
          <w:sz w:val="22"/>
          <w:szCs w:val="22"/>
        </w:rPr>
        <w:t>LLC</w:t>
      </w:r>
      <w:r w:rsidR="0012754F">
        <w:rPr>
          <w:sz w:val="22"/>
          <w:szCs w:val="22"/>
        </w:rPr>
        <w:t>.</w:t>
      </w:r>
    </w:p>
    <w:p w14:paraId="2A836058" w14:textId="78AA2BAA" w:rsidR="00706157" w:rsidRPr="00706157" w:rsidRDefault="00706157" w:rsidP="00706157">
      <w:pPr>
        <w:pStyle w:val="BodyText"/>
        <w:rPr>
          <w:b/>
          <w:sz w:val="22"/>
          <w:szCs w:val="22"/>
        </w:rPr>
      </w:pPr>
      <w:r>
        <w:rPr>
          <w:i/>
          <w:sz w:val="22"/>
          <w:szCs w:val="22"/>
        </w:rPr>
        <w:t>“</w:t>
      </w:r>
      <w:r w:rsidRPr="00706157">
        <w:rPr>
          <w:b/>
          <w:i/>
          <w:sz w:val="22"/>
          <w:szCs w:val="22"/>
        </w:rPr>
        <w:t>Company Asset</w:t>
      </w:r>
      <w:r>
        <w:rPr>
          <w:i/>
          <w:sz w:val="22"/>
          <w:szCs w:val="22"/>
        </w:rPr>
        <w:t xml:space="preserve">” </w:t>
      </w:r>
      <w:r w:rsidRPr="00706157">
        <w:rPr>
          <w:sz w:val="22"/>
          <w:szCs w:val="22"/>
        </w:rPr>
        <w:t>means</w:t>
      </w:r>
      <w:r>
        <w:rPr>
          <w:sz w:val="22"/>
          <w:szCs w:val="22"/>
        </w:rPr>
        <w:t xml:space="preserve"> the real property asset as more particularly described in the Offering Supplement.</w:t>
      </w:r>
    </w:p>
    <w:p w14:paraId="0570C36A" w14:textId="1B26084E" w:rsidR="00850FEB" w:rsidRPr="00850FEB" w:rsidRDefault="00850FEB" w:rsidP="00B7221D">
      <w:pPr>
        <w:pStyle w:val="BodyText"/>
        <w:rPr>
          <w:b/>
          <w:sz w:val="22"/>
          <w:szCs w:val="22"/>
        </w:rPr>
      </w:pPr>
      <w:r>
        <w:rPr>
          <w:sz w:val="22"/>
          <w:szCs w:val="22"/>
        </w:rPr>
        <w:t>“</w:t>
      </w:r>
      <w:r w:rsidRPr="00850FEB">
        <w:rPr>
          <w:b/>
          <w:i/>
          <w:sz w:val="22"/>
          <w:szCs w:val="22"/>
        </w:rPr>
        <w:t>Effective Date</w:t>
      </w:r>
      <w:r>
        <w:rPr>
          <w:b/>
          <w:sz w:val="22"/>
          <w:szCs w:val="22"/>
        </w:rPr>
        <w:t xml:space="preserve">” </w:t>
      </w:r>
      <w:r w:rsidRPr="00850FEB">
        <w:rPr>
          <w:sz w:val="22"/>
          <w:szCs w:val="22"/>
        </w:rPr>
        <w:t>shall</w:t>
      </w:r>
      <w:r>
        <w:rPr>
          <w:b/>
          <w:sz w:val="22"/>
          <w:szCs w:val="22"/>
        </w:rPr>
        <w:t xml:space="preserve"> </w:t>
      </w:r>
      <w:r w:rsidRPr="00850FEB">
        <w:rPr>
          <w:sz w:val="22"/>
          <w:szCs w:val="22"/>
        </w:rPr>
        <w:t>mean</w:t>
      </w:r>
      <w:r>
        <w:rPr>
          <w:sz w:val="22"/>
          <w:szCs w:val="22"/>
        </w:rPr>
        <w:t xml:space="preserve"> the date upon which the Subscription is accepted by the Company.</w:t>
      </w:r>
      <w:r>
        <w:rPr>
          <w:b/>
          <w:sz w:val="22"/>
          <w:szCs w:val="22"/>
        </w:rPr>
        <w:t xml:space="preserve"> </w:t>
      </w:r>
    </w:p>
    <w:p w14:paraId="4574DE08" w14:textId="48E2E145" w:rsidR="00B7221D" w:rsidRPr="0090554E" w:rsidRDefault="00B7221D" w:rsidP="00B7221D">
      <w:pPr>
        <w:pStyle w:val="BodyText"/>
        <w:rPr>
          <w:sz w:val="22"/>
          <w:szCs w:val="22"/>
        </w:rPr>
      </w:pPr>
      <w:r w:rsidRPr="0090554E">
        <w:rPr>
          <w:sz w:val="22"/>
          <w:szCs w:val="22"/>
        </w:rPr>
        <w:t>“</w:t>
      </w:r>
      <w:r w:rsidRPr="0090554E">
        <w:rPr>
          <w:b/>
          <w:i/>
          <w:sz w:val="22"/>
          <w:szCs w:val="22"/>
        </w:rPr>
        <w:t>Manager</w:t>
      </w:r>
      <w:r w:rsidR="00C91C4B">
        <w:rPr>
          <w:sz w:val="22"/>
          <w:szCs w:val="22"/>
        </w:rPr>
        <w:t xml:space="preserve">” shall mean: </w:t>
      </w:r>
      <w:r w:rsidR="007E6741">
        <w:rPr>
          <w:sz w:val="22"/>
          <w:szCs w:val="22"/>
        </w:rPr>
        <w:t>Neighborhood Management</w:t>
      </w:r>
      <w:r w:rsidR="004C7808">
        <w:rPr>
          <w:sz w:val="22"/>
          <w:szCs w:val="22"/>
        </w:rPr>
        <w:t>, LLC</w:t>
      </w:r>
      <w:r w:rsidR="00D904EA">
        <w:rPr>
          <w:sz w:val="22"/>
          <w:szCs w:val="22"/>
        </w:rPr>
        <w:t>.</w:t>
      </w:r>
    </w:p>
    <w:p w14:paraId="2F76AF4D" w14:textId="6B3252B4" w:rsidR="00B7221D" w:rsidRPr="0090554E" w:rsidRDefault="00B7221D" w:rsidP="00B7221D">
      <w:pPr>
        <w:pStyle w:val="BodyText"/>
        <w:rPr>
          <w:sz w:val="22"/>
          <w:szCs w:val="22"/>
        </w:rPr>
      </w:pPr>
      <w:r w:rsidRPr="0090554E">
        <w:rPr>
          <w:sz w:val="22"/>
          <w:szCs w:val="22"/>
        </w:rPr>
        <w:t>“</w:t>
      </w:r>
      <w:r w:rsidRPr="0090554E">
        <w:rPr>
          <w:b/>
          <w:i/>
          <w:sz w:val="22"/>
          <w:szCs w:val="22"/>
        </w:rPr>
        <w:t>Manager E-mail</w:t>
      </w:r>
      <w:r w:rsidRPr="0090554E">
        <w:rPr>
          <w:sz w:val="22"/>
          <w:szCs w:val="22"/>
        </w:rPr>
        <w:t xml:space="preserve">” shall mean: </w:t>
      </w:r>
      <w:hyperlink r:id="rId21" w:history="1">
        <w:r w:rsidR="000F7C73" w:rsidRPr="00B67C00">
          <w:rPr>
            <w:rStyle w:val="Hyperlink"/>
            <w:sz w:val="22"/>
            <w:szCs w:val="22"/>
          </w:rPr>
          <w:t>info@neighborhood.ventures</w:t>
        </w:r>
      </w:hyperlink>
    </w:p>
    <w:p w14:paraId="772FE101" w14:textId="77777777" w:rsidR="00BE4C99" w:rsidRPr="0090554E" w:rsidRDefault="00BE4C99" w:rsidP="00B7221D">
      <w:pPr>
        <w:pStyle w:val="BodyText"/>
        <w:rPr>
          <w:sz w:val="22"/>
          <w:szCs w:val="22"/>
        </w:rPr>
      </w:pPr>
      <w:r w:rsidRPr="0090554E">
        <w:rPr>
          <w:sz w:val="22"/>
          <w:szCs w:val="22"/>
        </w:rPr>
        <w:t>“</w:t>
      </w:r>
      <w:r w:rsidRPr="0090554E">
        <w:rPr>
          <w:b/>
          <w:i/>
          <w:sz w:val="22"/>
          <w:szCs w:val="22"/>
        </w:rPr>
        <w:t>Manager Contact Information</w:t>
      </w:r>
      <w:r w:rsidRPr="0090554E">
        <w:rPr>
          <w:sz w:val="22"/>
          <w:szCs w:val="22"/>
        </w:rPr>
        <w:t xml:space="preserve">” shall mean: </w:t>
      </w:r>
    </w:p>
    <w:p w14:paraId="79CD1C20" w14:textId="7FBECF23" w:rsidR="004C7808" w:rsidRDefault="007E6741" w:rsidP="00BE4C99">
      <w:pPr>
        <w:ind w:left="720"/>
        <w:rPr>
          <w:sz w:val="22"/>
          <w:szCs w:val="22"/>
        </w:rPr>
      </w:pPr>
      <w:r>
        <w:rPr>
          <w:sz w:val="22"/>
          <w:szCs w:val="22"/>
        </w:rPr>
        <w:t>Neighborhood Management</w:t>
      </w:r>
      <w:r w:rsidR="004C7808">
        <w:rPr>
          <w:sz w:val="22"/>
          <w:szCs w:val="22"/>
        </w:rPr>
        <w:t>, LLC</w:t>
      </w:r>
    </w:p>
    <w:p w14:paraId="06FED8BA" w14:textId="0AA8A8D2" w:rsidR="004C7808" w:rsidRDefault="00DD00D1" w:rsidP="00BE4C99">
      <w:pPr>
        <w:ind w:left="720"/>
        <w:rPr>
          <w:sz w:val="22"/>
          <w:szCs w:val="22"/>
        </w:rPr>
      </w:pPr>
      <w:r>
        <w:rPr>
          <w:sz w:val="22"/>
          <w:szCs w:val="22"/>
        </w:rPr>
        <w:t xml:space="preserve">Attn: </w:t>
      </w:r>
      <w:r w:rsidR="00C66759">
        <w:rPr>
          <w:sz w:val="22"/>
          <w:szCs w:val="22"/>
        </w:rPr>
        <w:t xml:space="preserve">Jamison </w:t>
      </w:r>
      <w:r w:rsidR="00267258">
        <w:rPr>
          <w:sz w:val="22"/>
          <w:szCs w:val="22"/>
        </w:rPr>
        <w:t>Manwaring</w:t>
      </w:r>
    </w:p>
    <w:p w14:paraId="345F6229" w14:textId="4F3219BF" w:rsidR="00D21552" w:rsidRDefault="000F7C73" w:rsidP="00BE4C99">
      <w:pPr>
        <w:ind w:left="720"/>
        <w:rPr>
          <w:sz w:val="22"/>
          <w:szCs w:val="22"/>
        </w:rPr>
      </w:pPr>
      <w:r>
        <w:rPr>
          <w:sz w:val="22"/>
          <w:szCs w:val="22"/>
        </w:rPr>
        <w:t>5227 N 7</w:t>
      </w:r>
      <w:r w:rsidRPr="000F7C73">
        <w:rPr>
          <w:sz w:val="22"/>
          <w:szCs w:val="22"/>
          <w:vertAlign w:val="superscript"/>
        </w:rPr>
        <w:t>th</w:t>
      </w:r>
      <w:r>
        <w:rPr>
          <w:sz w:val="22"/>
          <w:szCs w:val="22"/>
        </w:rPr>
        <w:t xml:space="preserve"> St</w:t>
      </w:r>
    </w:p>
    <w:p w14:paraId="52603F71" w14:textId="3DD8C5FC" w:rsidR="004C7808" w:rsidRDefault="000F7C73" w:rsidP="004C7808">
      <w:pPr>
        <w:ind w:left="720"/>
        <w:rPr>
          <w:sz w:val="22"/>
          <w:szCs w:val="22"/>
        </w:rPr>
      </w:pPr>
      <w:r>
        <w:rPr>
          <w:sz w:val="22"/>
          <w:szCs w:val="22"/>
        </w:rPr>
        <w:t>Phoenix, AZ 85014</w:t>
      </w:r>
    </w:p>
    <w:p w14:paraId="7CA7C4BC" w14:textId="3BE9AED4" w:rsidR="00EB3681" w:rsidRDefault="007A31BE" w:rsidP="00BE4C99">
      <w:pPr>
        <w:ind w:left="720"/>
        <w:rPr>
          <w:sz w:val="22"/>
          <w:szCs w:val="22"/>
        </w:rPr>
      </w:pPr>
      <w:hyperlink r:id="rId22" w:history="1">
        <w:r w:rsidR="000F7C73" w:rsidRPr="00B67C00">
          <w:rPr>
            <w:rStyle w:val="Hyperlink"/>
            <w:sz w:val="22"/>
            <w:szCs w:val="22"/>
          </w:rPr>
          <w:t>info@neighborhood.ventures</w:t>
        </w:r>
      </w:hyperlink>
    </w:p>
    <w:p w14:paraId="4CE2F817" w14:textId="3BF96E7F" w:rsidR="00EB3681" w:rsidRDefault="00DD00D1" w:rsidP="009636BE">
      <w:pPr>
        <w:ind w:left="720"/>
        <w:rPr>
          <w:sz w:val="22"/>
          <w:szCs w:val="22"/>
        </w:rPr>
      </w:pPr>
      <w:r>
        <w:rPr>
          <w:sz w:val="22"/>
          <w:szCs w:val="22"/>
        </w:rPr>
        <w:t>602-714-</w:t>
      </w:r>
      <w:r w:rsidR="005C5F91">
        <w:rPr>
          <w:sz w:val="22"/>
          <w:szCs w:val="22"/>
        </w:rPr>
        <w:t>1555</w:t>
      </w:r>
    </w:p>
    <w:p w14:paraId="6B967354" w14:textId="77777777" w:rsidR="009636BE" w:rsidRDefault="009636BE" w:rsidP="009636BE">
      <w:pPr>
        <w:ind w:left="720"/>
        <w:rPr>
          <w:sz w:val="22"/>
          <w:szCs w:val="22"/>
        </w:rPr>
      </w:pPr>
    </w:p>
    <w:p w14:paraId="1E96896A" w14:textId="394DADF2" w:rsidR="00B7221D" w:rsidRPr="0090554E" w:rsidRDefault="00EB3681" w:rsidP="00B7221D">
      <w:pPr>
        <w:pStyle w:val="BodyText"/>
        <w:rPr>
          <w:sz w:val="22"/>
          <w:szCs w:val="22"/>
        </w:rPr>
      </w:pPr>
      <w:r w:rsidRPr="0090554E">
        <w:rPr>
          <w:sz w:val="22"/>
          <w:szCs w:val="22"/>
        </w:rPr>
        <w:t xml:space="preserve"> </w:t>
      </w:r>
      <w:r w:rsidR="00B7221D" w:rsidRPr="0090554E">
        <w:rPr>
          <w:sz w:val="22"/>
          <w:szCs w:val="22"/>
        </w:rPr>
        <w:t>“</w:t>
      </w:r>
      <w:r w:rsidR="00B7221D" w:rsidRPr="0090554E">
        <w:rPr>
          <w:b/>
          <w:i/>
          <w:sz w:val="22"/>
          <w:szCs w:val="22"/>
        </w:rPr>
        <w:t>Minimum Subscription Amount</w:t>
      </w:r>
      <w:r w:rsidR="00B7221D" w:rsidRPr="0090554E">
        <w:rPr>
          <w:sz w:val="22"/>
          <w:szCs w:val="22"/>
        </w:rPr>
        <w:t xml:space="preserve">” shall mean </w:t>
      </w:r>
      <w:r w:rsidR="00BD7311">
        <w:rPr>
          <w:sz w:val="22"/>
          <w:szCs w:val="22"/>
        </w:rPr>
        <w:t>$</w:t>
      </w:r>
      <w:r w:rsidR="000C1938">
        <w:rPr>
          <w:sz w:val="22"/>
          <w:szCs w:val="22"/>
        </w:rPr>
        <w:t>1,000</w:t>
      </w:r>
      <w:r w:rsidR="0012754F">
        <w:rPr>
          <w:sz w:val="22"/>
          <w:szCs w:val="22"/>
        </w:rPr>
        <w:t>.</w:t>
      </w:r>
    </w:p>
    <w:p w14:paraId="10227D01" w14:textId="3DCD3B72" w:rsidR="002268E6" w:rsidRPr="0090554E" w:rsidRDefault="002268E6" w:rsidP="00B7221D">
      <w:pPr>
        <w:pStyle w:val="BodyText"/>
        <w:rPr>
          <w:sz w:val="22"/>
          <w:szCs w:val="22"/>
        </w:rPr>
      </w:pPr>
      <w:r w:rsidRPr="0090554E">
        <w:rPr>
          <w:i/>
          <w:sz w:val="22"/>
          <w:szCs w:val="22"/>
        </w:rPr>
        <w:t>“</w:t>
      </w:r>
      <w:r w:rsidRPr="0090554E">
        <w:rPr>
          <w:b/>
          <w:i/>
          <w:sz w:val="22"/>
          <w:szCs w:val="22"/>
        </w:rPr>
        <w:t>Member</w:t>
      </w:r>
      <w:r w:rsidRPr="0090554E">
        <w:rPr>
          <w:i/>
          <w:sz w:val="22"/>
          <w:szCs w:val="22"/>
        </w:rPr>
        <w:t>”</w:t>
      </w:r>
      <w:r w:rsidRPr="0090554E">
        <w:rPr>
          <w:sz w:val="22"/>
          <w:szCs w:val="22"/>
        </w:rPr>
        <w:t xml:space="preserve"> shall </w:t>
      </w:r>
      <w:r w:rsidR="000F4277" w:rsidRPr="0090554E">
        <w:rPr>
          <w:sz w:val="22"/>
          <w:szCs w:val="22"/>
        </w:rPr>
        <w:t xml:space="preserve">mean a </w:t>
      </w:r>
      <w:r w:rsidRPr="0090554E">
        <w:rPr>
          <w:sz w:val="22"/>
          <w:szCs w:val="22"/>
        </w:rPr>
        <w:t xml:space="preserve">member as defined in the </w:t>
      </w:r>
      <w:r w:rsidR="00142214">
        <w:rPr>
          <w:sz w:val="22"/>
          <w:szCs w:val="22"/>
        </w:rPr>
        <w:t>Company</w:t>
      </w:r>
      <w:r w:rsidRPr="0090554E">
        <w:rPr>
          <w:sz w:val="22"/>
          <w:szCs w:val="22"/>
        </w:rPr>
        <w:t xml:space="preserve"> operating agreement</w:t>
      </w:r>
      <w:r w:rsidR="00D01BAF" w:rsidRPr="0090554E">
        <w:rPr>
          <w:sz w:val="22"/>
          <w:szCs w:val="22"/>
        </w:rPr>
        <w:t>.</w:t>
      </w:r>
    </w:p>
    <w:p w14:paraId="3A7B1642" w14:textId="77777777" w:rsidR="00706157" w:rsidRDefault="00706157" w:rsidP="00706157">
      <w:pPr>
        <w:pStyle w:val="BodyText"/>
        <w:rPr>
          <w:sz w:val="22"/>
          <w:szCs w:val="22"/>
        </w:rPr>
      </w:pPr>
      <w:r>
        <w:rPr>
          <w:sz w:val="22"/>
          <w:szCs w:val="22"/>
        </w:rPr>
        <w:t>“</w:t>
      </w:r>
      <w:r>
        <w:rPr>
          <w:b/>
          <w:i/>
          <w:sz w:val="22"/>
          <w:szCs w:val="22"/>
        </w:rPr>
        <w:t xml:space="preserve">Memorandum” </w:t>
      </w:r>
      <w:r>
        <w:rPr>
          <w:sz w:val="22"/>
          <w:szCs w:val="22"/>
        </w:rPr>
        <w:t>means that the private placement memorandum provided in connection with the offering of the Interests.</w:t>
      </w:r>
    </w:p>
    <w:p w14:paraId="2CD083A7" w14:textId="65835774" w:rsidR="005773DC" w:rsidRDefault="005773DC" w:rsidP="00B7221D">
      <w:pPr>
        <w:pStyle w:val="BodyText"/>
        <w:rPr>
          <w:sz w:val="22"/>
          <w:szCs w:val="22"/>
        </w:rPr>
      </w:pPr>
      <w:r>
        <w:rPr>
          <w:sz w:val="22"/>
          <w:szCs w:val="22"/>
        </w:rPr>
        <w:t>“</w:t>
      </w:r>
      <w:r w:rsidRPr="005773DC">
        <w:rPr>
          <w:b/>
          <w:i/>
          <w:sz w:val="22"/>
          <w:szCs w:val="22"/>
        </w:rPr>
        <w:t>Platform</w:t>
      </w:r>
      <w:r w:rsidR="00410EE1">
        <w:rPr>
          <w:sz w:val="22"/>
          <w:szCs w:val="22"/>
        </w:rPr>
        <w:t xml:space="preserve">” the website located </w:t>
      </w:r>
      <w:r w:rsidR="00870E0D">
        <w:rPr>
          <w:sz w:val="22"/>
          <w:szCs w:val="22"/>
        </w:rPr>
        <w:t xml:space="preserve">at </w:t>
      </w:r>
      <w:r w:rsidR="00870E0D" w:rsidRPr="00870E0D">
        <w:rPr>
          <w:sz w:val="22"/>
          <w:szCs w:val="22"/>
        </w:rPr>
        <w:t>www.venture</w:t>
      </w:r>
      <w:r w:rsidR="00AA2B8E">
        <w:rPr>
          <w:sz w:val="22"/>
          <w:szCs w:val="22"/>
        </w:rPr>
        <w:t>on</w:t>
      </w:r>
      <w:r w:rsidR="007A31BE">
        <w:rPr>
          <w:sz w:val="22"/>
          <w:szCs w:val="22"/>
        </w:rPr>
        <w:t>broadway</w:t>
      </w:r>
      <w:r w:rsidR="00870E0D" w:rsidRPr="00870E0D">
        <w:rPr>
          <w:sz w:val="22"/>
          <w:szCs w:val="22"/>
        </w:rPr>
        <w:t>.com</w:t>
      </w:r>
      <w:r>
        <w:rPr>
          <w:sz w:val="22"/>
          <w:szCs w:val="22"/>
        </w:rPr>
        <w:t xml:space="preserve"> operated by the Platform Operator.</w:t>
      </w:r>
    </w:p>
    <w:p w14:paraId="71022C3C" w14:textId="3F543504" w:rsidR="005773DC" w:rsidRDefault="005773DC" w:rsidP="00B7221D">
      <w:pPr>
        <w:pStyle w:val="BodyText"/>
        <w:rPr>
          <w:sz w:val="22"/>
          <w:szCs w:val="22"/>
        </w:rPr>
      </w:pPr>
      <w:r>
        <w:rPr>
          <w:sz w:val="22"/>
          <w:szCs w:val="22"/>
        </w:rPr>
        <w:t>“</w:t>
      </w:r>
      <w:r w:rsidRPr="005773DC">
        <w:rPr>
          <w:b/>
          <w:i/>
          <w:sz w:val="22"/>
          <w:szCs w:val="22"/>
        </w:rPr>
        <w:t>Platform Operator</w:t>
      </w:r>
      <w:r>
        <w:rPr>
          <w:sz w:val="22"/>
          <w:szCs w:val="22"/>
        </w:rPr>
        <w:t xml:space="preserve">” means </w:t>
      </w:r>
      <w:r w:rsidR="000812C3">
        <w:rPr>
          <w:sz w:val="22"/>
          <w:szCs w:val="22"/>
        </w:rPr>
        <w:t>the Company</w:t>
      </w:r>
      <w:r>
        <w:rPr>
          <w:sz w:val="22"/>
          <w:szCs w:val="22"/>
        </w:rPr>
        <w:t>.</w:t>
      </w:r>
    </w:p>
    <w:p w14:paraId="0C625BB2" w14:textId="7928FB52" w:rsidR="00383DE6" w:rsidRPr="00383DE6" w:rsidRDefault="00706157" w:rsidP="00202922">
      <w:pPr>
        <w:pStyle w:val="BodyText"/>
        <w:rPr>
          <w:sz w:val="22"/>
          <w:szCs w:val="22"/>
        </w:rPr>
      </w:pPr>
      <w:r>
        <w:rPr>
          <w:sz w:val="22"/>
          <w:szCs w:val="22"/>
        </w:rPr>
        <w:t>“</w:t>
      </w:r>
      <w:r>
        <w:rPr>
          <w:b/>
          <w:i/>
          <w:sz w:val="22"/>
          <w:szCs w:val="22"/>
        </w:rPr>
        <w:t>Offering Supplement</w:t>
      </w:r>
      <w:r>
        <w:rPr>
          <w:sz w:val="22"/>
          <w:szCs w:val="22"/>
        </w:rPr>
        <w:t>” means the offering supplement accompanying the Memorandum.</w:t>
      </w:r>
    </w:p>
    <w:p w14:paraId="29C6EFD9" w14:textId="05D1F70C" w:rsidR="00383DE6" w:rsidRPr="00383DE6" w:rsidRDefault="00383DE6" w:rsidP="00B7221D">
      <w:pPr>
        <w:pStyle w:val="BodyText"/>
        <w:rPr>
          <w:sz w:val="22"/>
          <w:szCs w:val="22"/>
        </w:rPr>
      </w:pPr>
      <w:r>
        <w:rPr>
          <w:sz w:val="22"/>
          <w:szCs w:val="22"/>
        </w:rPr>
        <w:t>“</w:t>
      </w:r>
      <w:r>
        <w:rPr>
          <w:b/>
          <w:i/>
          <w:sz w:val="22"/>
          <w:szCs w:val="22"/>
        </w:rPr>
        <w:t>Sponsor”</w:t>
      </w:r>
      <w:r>
        <w:rPr>
          <w:sz w:val="22"/>
          <w:szCs w:val="22"/>
        </w:rPr>
        <w:t xml:space="preserve"> means </w:t>
      </w:r>
      <w:r w:rsidR="00E074B7">
        <w:rPr>
          <w:sz w:val="22"/>
          <w:szCs w:val="22"/>
        </w:rPr>
        <w:t xml:space="preserve">Neighborhood </w:t>
      </w:r>
      <w:r w:rsidR="00DD00D1">
        <w:rPr>
          <w:sz w:val="22"/>
          <w:szCs w:val="22"/>
        </w:rPr>
        <w:t>Management</w:t>
      </w:r>
      <w:r w:rsidR="00952637">
        <w:rPr>
          <w:sz w:val="22"/>
          <w:szCs w:val="22"/>
        </w:rPr>
        <w:t xml:space="preserve"> LLC.</w:t>
      </w:r>
    </w:p>
    <w:p w14:paraId="16224C82" w14:textId="4BDE8B55" w:rsidR="00666FD6" w:rsidRPr="0090554E" w:rsidRDefault="00666FD6" w:rsidP="00B7221D">
      <w:pPr>
        <w:pStyle w:val="BodyText"/>
        <w:rPr>
          <w:sz w:val="22"/>
          <w:szCs w:val="22"/>
        </w:rPr>
      </w:pPr>
      <w:r w:rsidRPr="0090554E">
        <w:rPr>
          <w:sz w:val="22"/>
          <w:szCs w:val="22"/>
        </w:rPr>
        <w:t>“</w:t>
      </w:r>
      <w:r w:rsidRPr="0090554E">
        <w:rPr>
          <w:b/>
          <w:i/>
          <w:sz w:val="22"/>
          <w:szCs w:val="22"/>
        </w:rPr>
        <w:t>Subscription Documents</w:t>
      </w:r>
      <w:r w:rsidRPr="0090554E">
        <w:rPr>
          <w:sz w:val="22"/>
          <w:szCs w:val="22"/>
        </w:rPr>
        <w:t>” shall mean this Subscription Agreement, its exhibits, and any documents incorporated by reference therein.</w:t>
      </w:r>
    </w:p>
    <w:p w14:paraId="3CDDD318" w14:textId="77777777" w:rsidR="002B1FEB" w:rsidRPr="0090554E" w:rsidRDefault="002B1FEB" w:rsidP="001E39ED">
      <w:pPr>
        <w:pStyle w:val="BodyText"/>
        <w:rPr>
          <w:sz w:val="22"/>
          <w:szCs w:val="22"/>
        </w:rPr>
      </w:pPr>
      <w:r w:rsidRPr="0090554E">
        <w:rPr>
          <w:sz w:val="22"/>
          <w:szCs w:val="22"/>
        </w:rPr>
        <w:t xml:space="preserve">Capitalized words that are used but not defined herein shall have the meaning given them in the Operating Agreement.  </w:t>
      </w:r>
    </w:p>
    <w:p w14:paraId="24F81E94" w14:textId="77777777" w:rsidR="00B7221D" w:rsidRPr="001C5257" w:rsidRDefault="00B7221D" w:rsidP="00D829FE">
      <w:pPr>
        <w:spacing w:line="280" w:lineRule="atLeast"/>
        <w:rPr>
          <w:b/>
          <w:color w:val="000000"/>
        </w:rPr>
      </w:pPr>
    </w:p>
    <w:p w14:paraId="085B3B5B" w14:textId="77777777" w:rsidR="00AE0642" w:rsidRDefault="00AE0642">
      <w:pPr>
        <w:rPr>
          <w:b/>
          <w:color w:val="000000"/>
        </w:rPr>
      </w:pPr>
      <w:r>
        <w:rPr>
          <w:b/>
          <w:color w:val="000000"/>
        </w:rPr>
        <w:br w:type="page"/>
      </w:r>
    </w:p>
    <w:p w14:paraId="2F00CEE7" w14:textId="77777777" w:rsidR="00B7221D" w:rsidRPr="001C5257" w:rsidRDefault="00B7221D" w:rsidP="009059BA">
      <w:pPr>
        <w:spacing w:line="280" w:lineRule="atLeast"/>
        <w:jc w:val="right"/>
        <w:rPr>
          <w:b/>
          <w:color w:val="000000"/>
        </w:rPr>
      </w:pPr>
    </w:p>
    <w:p w14:paraId="4D0E3A46" w14:textId="77777777" w:rsidR="00D10113" w:rsidRPr="001E39ED" w:rsidRDefault="00D10113" w:rsidP="009059BA">
      <w:pPr>
        <w:spacing w:line="280" w:lineRule="atLeast"/>
        <w:jc w:val="right"/>
        <w:rPr>
          <w:b/>
          <w:color w:val="000000"/>
          <w:sz w:val="22"/>
          <w:szCs w:val="22"/>
        </w:rPr>
      </w:pPr>
      <w:r w:rsidRPr="001E39ED">
        <w:rPr>
          <w:b/>
          <w:color w:val="000000"/>
          <w:sz w:val="22"/>
          <w:szCs w:val="22"/>
        </w:rPr>
        <w:t>Subscriber Name: ______________________</w:t>
      </w:r>
    </w:p>
    <w:p w14:paraId="35DE7EC6" w14:textId="77777777" w:rsidR="00D10113" w:rsidRPr="001C5257" w:rsidRDefault="00D10113">
      <w:pPr>
        <w:spacing w:line="280" w:lineRule="atLeast"/>
        <w:jc w:val="center"/>
        <w:rPr>
          <w:b/>
          <w:color w:val="000000"/>
        </w:rPr>
      </w:pPr>
    </w:p>
    <w:p w14:paraId="33B2489F" w14:textId="77777777" w:rsidR="00A25C05" w:rsidRPr="001C5257" w:rsidRDefault="00C96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center"/>
        <w:rPr>
          <w:b/>
        </w:rPr>
      </w:pPr>
      <w:r w:rsidRPr="001C5257">
        <w:rPr>
          <w:b/>
        </w:rPr>
        <w:t>SUBSCRIPTION AGREEMENT</w:t>
      </w:r>
    </w:p>
    <w:p w14:paraId="5998DBAB" w14:textId="77777777" w:rsidR="00A25C05" w:rsidRPr="001C5257" w:rsidRDefault="00A25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pPr>
    </w:p>
    <w:p w14:paraId="58301C24" w14:textId="2161723E" w:rsidR="00A25C05" w:rsidRPr="001E39ED" w:rsidRDefault="00C965CD" w:rsidP="000E4897">
      <w:pPr>
        <w:pStyle w:val="BodyText"/>
        <w:spacing w:line="280" w:lineRule="atLeast"/>
        <w:jc w:val="both"/>
        <w:rPr>
          <w:sz w:val="22"/>
          <w:szCs w:val="22"/>
        </w:rPr>
      </w:pPr>
      <w:r w:rsidRPr="001E39ED">
        <w:rPr>
          <w:sz w:val="22"/>
          <w:szCs w:val="22"/>
        </w:rPr>
        <w:t>This Subscription Agreement (this “</w:t>
      </w:r>
      <w:r w:rsidRPr="001E39ED">
        <w:rPr>
          <w:b/>
          <w:i/>
          <w:sz w:val="22"/>
          <w:szCs w:val="22"/>
        </w:rPr>
        <w:t>Agreement</w:t>
      </w:r>
      <w:r w:rsidRPr="001E39ED">
        <w:rPr>
          <w:sz w:val="22"/>
          <w:szCs w:val="22"/>
        </w:rPr>
        <w:t xml:space="preserve">”) is entered into by and between </w:t>
      </w:r>
      <w:r w:rsidR="00F66D12">
        <w:rPr>
          <w:sz w:val="22"/>
          <w:szCs w:val="22"/>
        </w:rPr>
        <w:t xml:space="preserve">VENTURE </w:t>
      </w:r>
      <w:r w:rsidR="00267258">
        <w:rPr>
          <w:sz w:val="22"/>
          <w:szCs w:val="22"/>
        </w:rPr>
        <w:t xml:space="preserve">ON </w:t>
      </w:r>
      <w:r w:rsidR="002E76B6" w:rsidRPr="002E76B6">
        <w:rPr>
          <w:bCs/>
          <w:color w:val="000000"/>
        </w:rPr>
        <w:t>BROADWAY</w:t>
      </w:r>
      <w:r w:rsidR="002E76B6">
        <w:rPr>
          <w:b/>
          <w:color w:val="000000"/>
        </w:rPr>
        <w:t xml:space="preserve"> </w:t>
      </w:r>
      <w:r w:rsidR="00F66D12">
        <w:rPr>
          <w:sz w:val="22"/>
          <w:szCs w:val="22"/>
        </w:rPr>
        <w:t>LLC</w:t>
      </w:r>
      <w:r w:rsidR="00F968A4">
        <w:rPr>
          <w:sz w:val="22"/>
          <w:szCs w:val="22"/>
        </w:rPr>
        <w:t>, an Arizona</w:t>
      </w:r>
      <w:r w:rsidR="0075071E">
        <w:rPr>
          <w:sz w:val="22"/>
          <w:szCs w:val="22"/>
        </w:rPr>
        <w:t xml:space="preserve"> limited liab</w:t>
      </w:r>
      <w:r w:rsidR="0012754F">
        <w:rPr>
          <w:sz w:val="22"/>
          <w:szCs w:val="22"/>
        </w:rPr>
        <w:t>i</w:t>
      </w:r>
      <w:r w:rsidR="0075071E">
        <w:rPr>
          <w:sz w:val="22"/>
          <w:szCs w:val="22"/>
        </w:rPr>
        <w:t>lity company (the “</w:t>
      </w:r>
      <w:r w:rsidR="00943E88">
        <w:rPr>
          <w:b/>
          <w:i/>
          <w:sz w:val="22"/>
          <w:szCs w:val="22"/>
        </w:rPr>
        <w:t>Company</w:t>
      </w:r>
      <w:r w:rsidR="0075071E" w:rsidRPr="0075071E">
        <w:rPr>
          <w:sz w:val="22"/>
          <w:szCs w:val="22"/>
        </w:rPr>
        <w:t>”)</w:t>
      </w:r>
      <w:r w:rsidRPr="001E39ED">
        <w:rPr>
          <w:sz w:val="22"/>
          <w:szCs w:val="22"/>
        </w:rPr>
        <w:t xml:space="preserve"> and the </w:t>
      </w:r>
      <w:r w:rsidR="005773DC">
        <w:rPr>
          <w:sz w:val="22"/>
          <w:szCs w:val="22"/>
        </w:rPr>
        <w:t>subscriber who executes this Agreement (</w:t>
      </w:r>
      <w:r w:rsidRPr="001E39ED">
        <w:rPr>
          <w:sz w:val="22"/>
          <w:szCs w:val="22"/>
        </w:rPr>
        <w:t>the “</w:t>
      </w:r>
      <w:r w:rsidRPr="001E39ED">
        <w:rPr>
          <w:b/>
          <w:i/>
          <w:sz w:val="22"/>
          <w:szCs w:val="22"/>
        </w:rPr>
        <w:t>Subscriber</w:t>
      </w:r>
      <w:r w:rsidRPr="001E39ED">
        <w:rPr>
          <w:sz w:val="22"/>
          <w:szCs w:val="22"/>
        </w:rPr>
        <w:t>”)</w:t>
      </w:r>
      <w:r w:rsidR="00AF2885" w:rsidRPr="001E39ED">
        <w:rPr>
          <w:sz w:val="22"/>
          <w:szCs w:val="22"/>
        </w:rPr>
        <w:t xml:space="preserve">, effective as of the date </w:t>
      </w:r>
      <w:r w:rsidR="005773DC">
        <w:rPr>
          <w:sz w:val="22"/>
          <w:szCs w:val="22"/>
        </w:rPr>
        <w:t xml:space="preserve">of the Subscriber’s signature (electronic or otherwise) to </w:t>
      </w:r>
      <w:r w:rsidR="00AF2885" w:rsidRPr="001E39ED">
        <w:rPr>
          <w:sz w:val="22"/>
          <w:szCs w:val="22"/>
        </w:rPr>
        <w:t>this Agreement.  In consideration of the mutual covenants set forth in this Agreement</w:t>
      </w:r>
      <w:r w:rsidR="001B70EF" w:rsidRPr="001E39ED">
        <w:rPr>
          <w:sz w:val="22"/>
          <w:szCs w:val="22"/>
        </w:rPr>
        <w:t xml:space="preserve"> and for other good and valuable consideration, the receipt and sufficiency of which are hereby acknowledged</w:t>
      </w:r>
      <w:r w:rsidR="00AF2885" w:rsidRPr="001E39ED">
        <w:rPr>
          <w:sz w:val="22"/>
          <w:szCs w:val="22"/>
        </w:rPr>
        <w:t xml:space="preserve">, the </w:t>
      </w:r>
      <w:r w:rsidR="00ED1523" w:rsidRPr="001E39ED">
        <w:rPr>
          <w:sz w:val="22"/>
          <w:szCs w:val="22"/>
        </w:rPr>
        <w:t xml:space="preserve">Subscriber </w:t>
      </w:r>
      <w:r w:rsidR="00AF2885" w:rsidRPr="001E39ED">
        <w:rPr>
          <w:sz w:val="22"/>
          <w:szCs w:val="22"/>
        </w:rPr>
        <w:t xml:space="preserve">and the </w:t>
      </w:r>
      <w:r w:rsidR="00DC4F68">
        <w:rPr>
          <w:sz w:val="22"/>
          <w:szCs w:val="22"/>
        </w:rPr>
        <w:t>Company</w:t>
      </w:r>
      <w:r w:rsidR="00B7221D" w:rsidRPr="001E39ED">
        <w:rPr>
          <w:sz w:val="22"/>
          <w:szCs w:val="22"/>
        </w:rPr>
        <w:t xml:space="preserve"> </w:t>
      </w:r>
      <w:r w:rsidR="00AF2885" w:rsidRPr="001E39ED">
        <w:rPr>
          <w:sz w:val="22"/>
          <w:szCs w:val="22"/>
        </w:rPr>
        <w:t>hereby agree as follows</w:t>
      </w:r>
      <w:r w:rsidRPr="001E39ED">
        <w:rPr>
          <w:sz w:val="22"/>
          <w:szCs w:val="22"/>
        </w:rPr>
        <w:t>.</w:t>
      </w:r>
    </w:p>
    <w:p w14:paraId="48B475EE" w14:textId="77777777" w:rsidR="00A25C05" w:rsidRPr="001E39ED" w:rsidRDefault="00C965CD" w:rsidP="009A6274">
      <w:pPr>
        <w:pStyle w:val="Heading1"/>
        <w:pBdr>
          <w:bottom w:val="none" w:sz="0" w:space="0" w:color="auto"/>
        </w:pBdr>
        <w:jc w:val="both"/>
        <w:rPr>
          <w:rFonts w:ascii="Times New Roman" w:hAnsi="Times New Roman"/>
          <w:sz w:val="22"/>
          <w:szCs w:val="22"/>
        </w:rPr>
      </w:pPr>
      <w:bookmarkStart w:id="2" w:name="_Toc490474783"/>
      <w:r w:rsidRPr="001E39ED">
        <w:rPr>
          <w:rFonts w:ascii="Times New Roman" w:hAnsi="Times New Roman"/>
          <w:sz w:val="22"/>
          <w:szCs w:val="22"/>
        </w:rPr>
        <w:t>Subscription.</w:t>
      </w:r>
      <w:bookmarkEnd w:id="2"/>
      <w:r w:rsidRPr="001E39ED">
        <w:rPr>
          <w:rFonts w:ascii="Times New Roman" w:hAnsi="Times New Roman"/>
          <w:sz w:val="22"/>
          <w:szCs w:val="22"/>
        </w:rPr>
        <w:t xml:space="preserve">  </w:t>
      </w:r>
    </w:p>
    <w:p w14:paraId="4E1D1808" w14:textId="08D7D660" w:rsidR="00007D84" w:rsidRPr="001E39ED" w:rsidRDefault="00AF2885" w:rsidP="009A6274">
      <w:pPr>
        <w:pStyle w:val="Heading2"/>
        <w:jc w:val="both"/>
        <w:rPr>
          <w:rFonts w:ascii="Times New Roman" w:hAnsi="Times New Roman"/>
          <w:sz w:val="22"/>
          <w:szCs w:val="22"/>
        </w:rPr>
      </w:pPr>
      <w:r w:rsidRPr="001E39ED">
        <w:rPr>
          <w:rFonts w:ascii="Times New Roman" w:hAnsi="Times New Roman"/>
          <w:sz w:val="22"/>
          <w:szCs w:val="22"/>
        </w:rPr>
        <w:t xml:space="preserve">Subject to the terms and conditions hereof, the </w:t>
      </w:r>
      <w:r w:rsidR="00C965CD" w:rsidRPr="001E39ED">
        <w:rPr>
          <w:rFonts w:ascii="Times New Roman" w:hAnsi="Times New Roman"/>
          <w:sz w:val="22"/>
          <w:szCs w:val="22"/>
        </w:rPr>
        <w:t xml:space="preserve">Subscriber hereby </w:t>
      </w:r>
      <w:r w:rsidRPr="001E39ED">
        <w:rPr>
          <w:rFonts w:ascii="Times New Roman" w:hAnsi="Times New Roman"/>
          <w:sz w:val="22"/>
          <w:szCs w:val="22"/>
        </w:rPr>
        <w:t xml:space="preserve">irrevocably </w:t>
      </w:r>
      <w:r w:rsidR="00C965CD" w:rsidRPr="001E39ED">
        <w:rPr>
          <w:rFonts w:ascii="Times New Roman" w:hAnsi="Times New Roman"/>
          <w:sz w:val="22"/>
          <w:szCs w:val="22"/>
        </w:rPr>
        <w:t xml:space="preserve">tenders this subscription </w:t>
      </w:r>
      <w:r w:rsidRPr="001E39ED">
        <w:rPr>
          <w:rFonts w:ascii="Times New Roman" w:hAnsi="Times New Roman"/>
          <w:sz w:val="22"/>
          <w:szCs w:val="22"/>
        </w:rPr>
        <w:t>(this “</w:t>
      </w:r>
      <w:r w:rsidRPr="001E39ED">
        <w:rPr>
          <w:rFonts w:ascii="Times New Roman" w:hAnsi="Times New Roman"/>
          <w:b/>
          <w:i/>
          <w:sz w:val="22"/>
          <w:szCs w:val="22"/>
        </w:rPr>
        <w:t>Subscription</w:t>
      </w:r>
      <w:r w:rsidRPr="001E39ED">
        <w:rPr>
          <w:rFonts w:ascii="Times New Roman" w:hAnsi="Times New Roman"/>
          <w:sz w:val="22"/>
          <w:szCs w:val="22"/>
        </w:rPr>
        <w:t xml:space="preserve">”) </w:t>
      </w:r>
      <w:r w:rsidR="000B34AB">
        <w:rPr>
          <w:rFonts w:ascii="Times New Roman" w:hAnsi="Times New Roman"/>
          <w:sz w:val="22"/>
          <w:szCs w:val="22"/>
        </w:rPr>
        <w:t xml:space="preserve">to purchase </w:t>
      </w:r>
      <w:r w:rsidR="006B7EE2">
        <w:rPr>
          <w:rFonts w:ascii="Times New Roman" w:hAnsi="Times New Roman"/>
          <w:sz w:val="22"/>
          <w:szCs w:val="22"/>
        </w:rPr>
        <w:t xml:space="preserve">preferred </w:t>
      </w:r>
      <w:r w:rsidR="000B34AB">
        <w:rPr>
          <w:rFonts w:ascii="Times New Roman" w:hAnsi="Times New Roman"/>
          <w:sz w:val="22"/>
          <w:szCs w:val="22"/>
        </w:rPr>
        <w:t>membership interests</w:t>
      </w:r>
      <w:r w:rsidR="00C965CD" w:rsidRPr="001E39ED">
        <w:rPr>
          <w:rFonts w:ascii="Times New Roman" w:hAnsi="Times New Roman"/>
          <w:sz w:val="22"/>
          <w:szCs w:val="22"/>
        </w:rPr>
        <w:t xml:space="preserve"> in the </w:t>
      </w:r>
      <w:r w:rsidR="00FB0125">
        <w:rPr>
          <w:rFonts w:ascii="Times New Roman" w:hAnsi="Times New Roman"/>
          <w:sz w:val="22"/>
          <w:szCs w:val="22"/>
        </w:rPr>
        <w:t>Company</w:t>
      </w:r>
      <w:r w:rsidR="00C965CD" w:rsidRPr="001E39ED">
        <w:rPr>
          <w:rFonts w:ascii="Times New Roman" w:hAnsi="Times New Roman"/>
          <w:sz w:val="22"/>
          <w:szCs w:val="22"/>
        </w:rPr>
        <w:t xml:space="preserve"> (</w:t>
      </w:r>
      <w:r w:rsidR="008E12F9">
        <w:rPr>
          <w:rFonts w:ascii="Times New Roman" w:hAnsi="Times New Roman"/>
          <w:sz w:val="22"/>
          <w:szCs w:val="22"/>
        </w:rPr>
        <w:t>the</w:t>
      </w:r>
      <w:r w:rsidR="008632F3" w:rsidRPr="001E39ED">
        <w:rPr>
          <w:rFonts w:ascii="Times New Roman" w:hAnsi="Times New Roman"/>
          <w:sz w:val="22"/>
          <w:szCs w:val="22"/>
        </w:rPr>
        <w:t xml:space="preserve"> </w:t>
      </w:r>
      <w:r w:rsidR="00C965CD" w:rsidRPr="001E39ED">
        <w:rPr>
          <w:rFonts w:ascii="Times New Roman" w:hAnsi="Times New Roman"/>
          <w:sz w:val="22"/>
          <w:szCs w:val="22"/>
        </w:rPr>
        <w:t>“</w:t>
      </w:r>
      <w:r w:rsidR="00C965CD" w:rsidRPr="001E39ED">
        <w:rPr>
          <w:rFonts w:ascii="Times New Roman" w:hAnsi="Times New Roman"/>
          <w:b/>
          <w:i/>
          <w:sz w:val="22"/>
          <w:szCs w:val="22"/>
        </w:rPr>
        <w:t>Interest</w:t>
      </w:r>
      <w:r w:rsidR="008E12F9">
        <w:rPr>
          <w:rFonts w:ascii="Times New Roman" w:hAnsi="Times New Roman"/>
          <w:b/>
          <w:i/>
          <w:sz w:val="22"/>
          <w:szCs w:val="22"/>
        </w:rPr>
        <w:t>s</w:t>
      </w:r>
      <w:r w:rsidR="00C965CD" w:rsidRPr="001E39ED">
        <w:rPr>
          <w:rFonts w:ascii="Times New Roman" w:hAnsi="Times New Roman"/>
          <w:sz w:val="22"/>
          <w:szCs w:val="22"/>
        </w:rPr>
        <w:t>”) in the amount set forth on the “</w:t>
      </w:r>
      <w:r w:rsidR="00A04FF7" w:rsidRPr="001E39ED">
        <w:rPr>
          <w:rFonts w:ascii="Times New Roman" w:hAnsi="Times New Roman"/>
          <w:sz w:val="22"/>
          <w:szCs w:val="22"/>
        </w:rPr>
        <w:t>Subscription Amount</w:t>
      </w:r>
      <w:r w:rsidR="00C965CD" w:rsidRPr="001E39ED">
        <w:rPr>
          <w:rFonts w:ascii="Times New Roman" w:hAnsi="Times New Roman"/>
          <w:sz w:val="22"/>
          <w:szCs w:val="22"/>
        </w:rPr>
        <w:t xml:space="preserve">” line on the </w:t>
      </w:r>
      <w:r w:rsidRPr="001E39ED">
        <w:rPr>
          <w:rFonts w:ascii="Times New Roman" w:hAnsi="Times New Roman"/>
          <w:sz w:val="22"/>
          <w:szCs w:val="22"/>
        </w:rPr>
        <w:t xml:space="preserve">Subscriber’s applicable </w:t>
      </w:r>
      <w:r w:rsidR="00C965CD" w:rsidRPr="001E39ED">
        <w:rPr>
          <w:rFonts w:ascii="Times New Roman" w:hAnsi="Times New Roman"/>
          <w:sz w:val="22"/>
          <w:szCs w:val="22"/>
        </w:rPr>
        <w:t xml:space="preserve">signature page </w:t>
      </w:r>
      <w:r w:rsidRPr="001E39ED">
        <w:rPr>
          <w:rFonts w:ascii="Times New Roman" w:hAnsi="Times New Roman"/>
          <w:sz w:val="22"/>
          <w:szCs w:val="22"/>
        </w:rPr>
        <w:t xml:space="preserve">hereto </w:t>
      </w:r>
      <w:r w:rsidR="00C965CD" w:rsidRPr="001E39ED">
        <w:rPr>
          <w:rFonts w:ascii="Times New Roman" w:hAnsi="Times New Roman"/>
          <w:sz w:val="22"/>
          <w:szCs w:val="22"/>
        </w:rPr>
        <w:t>(the “</w:t>
      </w:r>
      <w:r w:rsidR="00C965CD" w:rsidRPr="001E39ED">
        <w:rPr>
          <w:rFonts w:ascii="Times New Roman" w:hAnsi="Times New Roman"/>
          <w:b/>
          <w:i/>
          <w:sz w:val="22"/>
          <w:szCs w:val="22"/>
        </w:rPr>
        <w:t>Signature Page</w:t>
      </w:r>
      <w:r w:rsidR="00C965CD" w:rsidRPr="001E39ED">
        <w:rPr>
          <w:rFonts w:ascii="Times New Roman" w:hAnsi="Times New Roman"/>
          <w:sz w:val="22"/>
          <w:szCs w:val="22"/>
        </w:rPr>
        <w:t>”).</w:t>
      </w:r>
      <w:r w:rsidR="00461C47" w:rsidRPr="001E39ED">
        <w:rPr>
          <w:rFonts w:ascii="Times New Roman" w:hAnsi="Times New Roman"/>
          <w:sz w:val="22"/>
          <w:szCs w:val="22"/>
        </w:rPr>
        <w:t xml:space="preserve">  </w:t>
      </w:r>
    </w:p>
    <w:p w14:paraId="4D2FCC50" w14:textId="6AEAD250" w:rsidR="00A25C05" w:rsidRPr="001E39ED" w:rsidRDefault="006E0C53" w:rsidP="009A6274">
      <w:pPr>
        <w:pStyle w:val="Heading2"/>
        <w:jc w:val="both"/>
        <w:rPr>
          <w:rFonts w:ascii="Times New Roman" w:hAnsi="Times New Roman"/>
          <w:sz w:val="22"/>
          <w:szCs w:val="22"/>
        </w:rPr>
      </w:pPr>
      <w:r w:rsidRPr="001E39ED">
        <w:rPr>
          <w:rFonts w:ascii="Times New Roman" w:hAnsi="Times New Roman"/>
          <w:sz w:val="22"/>
          <w:szCs w:val="22"/>
        </w:rPr>
        <w:t>This S</w:t>
      </w:r>
      <w:r w:rsidR="00C965CD" w:rsidRPr="001E39ED">
        <w:rPr>
          <w:rFonts w:ascii="Times New Roman" w:hAnsi="Times New Roman"/>
          <w:sz w:val="22"/>
          <w:szCs w:val="22"/>
        </w:rPr>
        <w:t xml:space="preserve">ubscription, when and if accepted by </w:t>
      </w:r>
      <w:r w:rsidR="00174EC7">
        <w:rPr>
          <w:rFonts w:ascii="Times New Roman" w:hAnsi="Times New Roman"/>
          <w:sz w:val="22"/>
          <w:szCs w:val="22"/>
        </w:rPr>
        <w:t>t</w:t>
      </w:r>
      <w:r w:rsidR="00B7221D" w:rsidRPr="001E39ED">
        <w:rPr>
          <w:rFonts w:ascii="Times New Roman" w:hAnsi="Times New Roman"/>
          <w:sz w:val="22"/>
          <w:szCs w:val="22"/>
        </w:rPr>
        <w:t xml:space="preserve">he </w:t>
      </w:r>
      <w:r w:rsidR="005773DC">
        <w:rPr>
          <w:rFonts w:ascii="Times New Roman" w:hAnsi="Times New Roman"/>
          <w:sz w:val="22"/>
          <w:szCs w:val="22"/>
        </w:rPr>
        <w:t xml:space="preserve">Platform under the direction of the </w:t>
      </w:r>
      <w:r w:rsidR="005C1A96" w:rsidRPr="001E39ED">
        <w:rPr>
          <w:rFonts w:ascii="Times New Roman" w:hAnsi="Times New Roman"/>
          <w:sz w:val="22"/>
          <w:szCs w:val="22"/>
        </w:rPr>
        <w:t>Manager</w:t>
      </w:r>
      <w:r w:rsidR="00C965CD" w:rsidRPr="001E39ED">
        <w:rPr>
          <w:rFonts w:ascii="Times New Roman" w:hAnsi="Times New Roman"/>
          <w:sz w:val="22"/>
          <w:szCs w:val="22"/>
        </w:rPr>
        <w:t xml:space="preserve">, as </w:t>
      </w:r>
      <w:r w:rsidR="0014781F" w:rsidRPr="001E39ED">
        <w:rPr>
          <w:rFonts w:ascii="Times New Roman" w:hAnsi="Times New Roman"/>
          <w:sz w:val="22"/>
          <w:szCs w:val="22"/>
        </w:rPr>
        <w:t>m</w:t>
      </w:r>
      <w:r w:rsidR="002268E6" w:rsidRPr="001E39ED">
        <w:rPr>
          <w:rFonts w:ascii="Times New Roman" w:hAnsi="Times New Roman"/>
          <w:sz w:val="22"/>
          <w:szCs w:val="22"/>
        </w:rPr>
        <w:t>anager</w:t>
      </w:r>
      <w:r w:rsidR="00C965CD" w:rsidRPr="001E39ED">
        <w:rPr>
          <w:rFonts w:ascii="Times New Roman" w:hAnsi="Times New Roman"/>
          <w:sz w:val="22"/>
          <w:szCs w:val="22"/>
        </w:rPr>
        <w:t xml:space="preserve"> of the </w:t>
      </w:r>
      <w:r w:rsidR="00DC4F68">
        <w:rPr>
          <w:rFonts w:ascii="Times New Roman" w:hAnsi="Times New Roman"/>
          <w:sz w:val="22"/>
          <w:szCs w:val="22"/>
        </w:rPr>
        <w:t>Company</w:t>
      </w:r>
      <w:r w:rsidR="00C965CD" w:rsidRPr="001E39ED">
        <w:rPr>
          <w:rFonts w:ascii="Times New Roman" w:hAnsi="Times New Roman"/>
          <w:sz w:val="22"/>
          <w:szCs w:val="22"/>
        </w:rPr>
        <w:t xml:space="preserve">, will constitute a commitment to contribute to the </w:t>
      </w:r>
      <w:r w:rsidR="00DC4F68">
        <w:rPr>
          <w:rFonts w:ascii="Times New Roman" w:hAnsi="Times New Roman"/>
          <w:sz w:val="22"/>
          <w:szCs w:val="22"/>
        </w:rPr>
        <w:t>Company</w:t>
      </w:r>
      <w:r w:rsidR="00C965CD" w:rsidRPr="001E39ED">
        <w:rPr>
          <w:rFonts w:ascii="Times New Roman" w:hAnsi="Times New Roman"/>
          <w:sz w:val="22"/>
          <w:szCs w:val="22"/>
        </w:rPr>
        <w:t xml:space="preserve"> th</w:t>
      </w:r>
      <w:r w:rsidR="00E07ACD" w:rsidRPr="001E39ED">
        <w:rPr>
          <w:rFonts w:ascii="Times New Roman" w:hAnsi="Times New Roman"/>
          <w:sz w:val="22"/>
          <w:szCs w:val="22"/>
        </w:rPr>
        <w:t>at portion of the</w:t>
      </w:r>
      <w:r w:rsidRPr="001E39ED">
        <w:rPr>
          <w:rFonts w:ascii="Times New Roman" w:hAnsi="Times New Roman"/>
          <w:sz w:val="22"/>
          <w:szCs w:val="22"/>
        </w:rPr>
        <w:t xml:space="preserve"> </w:t>
      </w:r>
      <w:r w:rsidR="00A04FF7" w:rsidRPr="001E39ED">
        <w:rPr>
          <w:rFonts w:ascii="Times New Roman" w:hAnsi="Times New Roman"/>
          <w:sz w:val="22"/>
          <w:szCs w:val="22"/>
        </w:rPr>
        <w:t>Subscription Amount</w:t>
      </w:r>
      <w:r w:rsidRPr="001E39ED">
        <w:rPr>
          <w:rFonts w:ascii="Times New Roman" w:hAnsi="Times New Roman"/>
          <w:sz w:val="22"/>
          <w:szCs w:val="22"/>
        </w:rPr>
        <w:t xml:space="preserve"> </w:t>
      </w:r>
      <w:r w:rsidR="00C965CD" w:rsidRPr="001E39ED">
        <w:rPr>
          <w:rFonts w:ascii="Times New Roman" w:hAnsi="Times New Roman"/>
          <w:sz w:val="22"/>
          <w:szCs w:val="22"/>
        </w:rPr>
        <w:t xml:space="preserve">accepted by </w:t>
      </w:r>
      <w:r w:rsidR="00174EC7">
        <w:rPr>
          <w:rFonts w:ascii="Times New Roman" w:hAnsi="Times New Roman"/>
          <w:sz w:val="22"/>
          <w:szCs w:val="22"/>
        </w:rPr>
        <w:t>t</w:t>
      </w:r>
      <w:r w:rsidR="00C965CD" w:rsidRPr="001E39ED">
        <w:rPr>
          <w:rFonts w:ascii="Times New Roman" w:hAnsi="Times New Roman"/>
          <w:sz w:val="22"/>
          <w:szCs w:val="22"/>
        </w:rPr>
        <w:t xml:space="preserve">he </w:t>
      </w:r>
      <w:r w:rsidR="002268E6" w:rsidRPr="001E39ED">
        <w:rPr>
          <w:rFonts w:ascii="Times New Roman" w:hAnsi="Times New Roman"/>
          <w:sz w:val="22"/>
          <w:szCs w:val="22"/>
        </w:rPr>
        <w:t>Manager</w:t>
      </w:r>
      <w:r w:rsidR="00C965CD" w:rsidRPr="001E39ED">
        <w:rPr>
          <w:rFonts w:ascii="Times New Roman" w:hAnsi="Times New Roman"/>
          <w:sz w:val="22"/>
          <w:szCs w:val="22"/>
        </w:rPr>
        <w:t xml:space="preserve"> (the “</w:t>
      </w:r>
      <w:r w:rsidR="00C965CD" w:rsidRPr="001E39ED">
        <w:rPr>
          <w:rFonts w:ascii="Times New Roman" w:hAnsi="Times New Roman"/>
          <w:b/>
          <w:i/>
          <w:sz w:val="22"/>
          <w:szCs w:val="22"/>
        </w:rPr>
        <w:t>Commitment</w:t>
      </w:r>
      <w:r w:rsidR="00C965CD" w:rsidRPr="001E39ED">
        <w:rPr>
          <w:rFonts w:ascii="Times New Roman" w:hAnsi="Times New Roman"/>
          <w:sz w:val="22"/>
          <w:szCs w:val="22"/>
        </w:rPr>
        <w:t xml:space="preserve">”) in accordance with terms of the </w:t>
      </w:r>
      <w:r w:rsidR="004A2103">
        <w:rPr>
          <w:rFonts w:ascii="Times New Roman" w:hAnsi="Times New Roman"/>
          <w:sz w:val="22"/>
          <w:szCs w:val="22"/>
        </w:rPr>
        <w:t>Operating Agreement</w:t>
      </w:r>
      <w:r w:rsidR="00FD186E" w:rsidRPr="001E39ED">
        <w:rPr>
          <w:rFonts w:ascii="Times New Roman" w:hAnsi="Times New Roman"/>
          <w:sz w:val="22"/>
          <w:szCs w:val="22"/>
        </w:rPr>
        <w:t xml:space="preserve"> of the </w:t>
      </w:r>
      <w:r w:rsidR="00DC4F68">
        <w:rPr>
          <w:rFonts w:ascii="Times New Roman" w:hAnsi="Times New Roman"/>
          <w:sz w:val="22"/>
          <w:szCs w:val="22"/>
        </w:rPr>
        <w:t>Company</w:t>
      </w:r>
      <w:r w:rsidR="00C965CD" w:rsidRPr="001E39ED">
        <w:rPr>
          <w:rFonts w:ascii="Times New Roman" w:hAnsi="Times New Roman"/>
          <w:sz w:val="22"/>
          <w:szCs w:val="22"/>
        </w:rPr>
        <w:t>, as the same may be further amended from time to time (the “</w:t>
      </w:r>
      <w:r w:rsidR="00DC4F68">
        <w:rPr>
          <w:rFonts w:ascii="Times New Roman" w:hAnsi="Times New Roman"/>
          <w:b/>
          <w:i/>
          <w:sz w:val="22"/>
          <w:szCs w:val="22"/>
        </w:rPr>
        <w:t>Operating</w:t>
      </w:r>
      <w:r w:rsidR="00BC43CD" w:rsidRPr="001E39ED">
        <w:rPr>
          <w:rFonts w:ascii="Times New Roman" w:hAnsi="Times New Roman"/>
          <w:b/>
          <w:i/>
          <w:sz w:val="22"/>
          <w:szCs w:val="22"/>
        </w:rPr>
        <w:t xml:space="preserve"> Agreement</w:t>
      </w:r>
      <w:r w:rsidR="00C965CD" w:rsidRPr="001E39ED">
        <w:rPr>
          <w:rFonts w:ascii="Times New Roman" w:hAnsi="Times New Roman"/>
          <w:sz w:val="22"/>
          <w:szCs w:val="22"/>
        </w:rPr>
        <w:t xml:space="preserve">”), in the form separately furnished to the Subscriber.  </w:t>
      </w:r>
      <w:r w:rsidR="00E07ACD" w:rsidRPr="001E39ED">
        <w:rPr>
          <w:rFonts w:ascii="Times New Roman" w:hAnsi="Times New Roman"/>
          <w:sz w:val="22"/>
          <w:szCs w:val="22"/>
        </w:rPr>
        <w:t xml:space="preserve">The Subscriber shall be admitted as a </w:t>
      </w:r>
      <w:r w:rsidR="002268E6" w:rsidRPr="001E39ED">
        <w:rPr>
          <w:rFonts w:ascii="Times New Roman" w:hAnsi="Times New Roman"/>
          <w:sz w:val="22"/>
          <w:szCs w:val="22"/>
        </w:rPr>
        <w:t>Member</w:t>
      </w:r>
      <w:r w:rsidR="00E07ACD" w:rsidRPr="001E39ED">
        <w:rPr>
          <w:rFonts w:ascii="Times New Roman" w:hAnsi="Times New Roman"/>
          <w:sz w:val="22"/>
          <w:szCs w:val="22"/>
        </w:rPr>
        <w:t xml:space="preserve"> in the </w:t>
      </w:r>
      <w:r w:rsidR="003B1F56">
        <w:rPr>
          <w:rFonts w:ascii="Times New Roman" w:hAnsi="Times New Roman"/>
          <w:sz w:val="22"/>
          <w:szCs w:val="22"/>
        </w:rPr>
        <w:t>Company</w:t>
      </w:r>
      <w:r w:rsidR="00E07ACD" w:rsidRPr="001E39ED">
        <w:rPr>
          <w:rFonts w:ascii="Times New Roman" w:hAnsi="Times New Roman"/>
          <w:sz w:val="22"/>
          <w:szCs w:val="22"/>
        </w:rPr>
        <w:t xml:space="preserve"> (“</w:t>
      </w:r>
      <w:r w:rsidR="002268E6" w:rsidRPr="001E39ED">
        <w:rPr>
          <w:rFonts w:ascii="Times New Roman" w:hAnsi="Times New Roman"/>
          <w:b/>
          <w:i/>
          <w:sz w:val="22"/>
          <w:szCs w:val="22"/>
        </w:rPr>
        <w:t>Member</w:t>
      </w:r>
      <w:r w:rsidR="00E07ACD" w:rsidRPr="001E39ED">
        <w:rPr>
          <w:rFonts w:ascii="Times New Roman" w:hAnsi="Times New Roman"/>
          <w:sz w:val="22"/>
          <w:szCs w:val="22"/>
        </w:rPr>
        <w:t xml:space="preserve">”) at the time this </w:t>
      </w:r>
      <w:r w:rsidR="00EF5E20" w:rsidRPr="001E39ED">
        <w:rPr>
          <w:rFonts w:ascii="Times New Roman" w:hAnsi="Times New Roman"/>
          <w:sz w:val="22"/>
          <w:szCs w:val="22"/>
        </w:rPr>
        <w:t xml:space="preserve">Subscription </w:t>
      </w:r>
      <w:r w:rsidR="00E07ACD" w:rsidRPr="001E39ED">
        <w:rPr>
          <w:rFonts w:ascii="Times New Roman" w:hAnsi="Times New Roman"/>
          <w:sz w:val="22"/>
          <w:szCs w:val="22"/>
        </w:rPr>
        <w:t xml:space="preserve">is accepted by </w:t>
      </w:r>
      <w:r w:rsidR="00174EC7">
        <w:rPr>
          <w:rFonts w:ascii="Times New Roman" w:hAnsi="Times New Roman"/>
          <w:sz w:val="22"/>
          <w:szCs w:val="22"/>
        </w:rPr>
        <w:t>t</w:t>
      </w:r>
      <w:r w:rsidR="00E07ACD" w:rsidRPr="001E39ED">
        <w:rPr>
          <w:rFonts w:ascii="Times New Roman" w:hAnsi="Times New Roman"/>
          <w:sz w:val="22"/>
          <w:szCs w:val="22"/>
        </w:rPr>
        <w:t xml:space="preserve">he </w:t>
      </w:r>
      <w:r w:rsidR="002268E6" w:rsidRPr="001E39ED">
        <w:rPr>
          <w:rFonts w:ascii="Times New Roman" w:hAnsi="Times New Roman"/>
          <w:sz w:val="22"/>
          <w:szCs w:val="22"/>
        </w:rPr>
        <w:t>Manager</w:t>
      </w:r>
      <w:r w:rsidR="00E07ACD" w:rsidRPr="001E39ED">
        <w:rPr>
          <w:rFonts w:ascii="Times New Roman" w:hAnsi="Times New Roman"/>
          <w:sz w:val="22"/>
          <w:szCs w:val="22"/>
        </w:rPr>
        <w:t xml:space="preserve"> and t</w:t>
      </w:r>
      <w:r w:rsidR="00C965CD" w:rsidRPr="001E39ED">
        <w:rPr>
          <w:rFonts w:ascii="Times New Roman" w:hAnsi="Times New Roman"/>
          <w:sz w:val="22"/>
          <w:szCs w:val="22"/>
        </w:rPr>
        <w:t xml:space="preserve">he Subscriber hereby irrevocably agrees to </w:t>
      </w:r>
      <w:r w:rsidR="00D10AED" w:rsidRPr="001E39ED">
        <w:rPr>
          <w:rFonts w:ascii="Times New Roman" w:hAnsi="Times New Roman"/>
          <w:sz w:val="22"/>
          <w:szCs w:val="22"/>
        </w:rPr>
        <w:t xml:space="preserve">be bound by the </w:t>
      </w:r>
      <w:r w:rsidR="003B1F56">
        <w:rPr>
          <w:rFonts w:ascii="Times New Roman" w:hAnsi="Times New Roman"/>
          <w:sz w:val="22"/>
          <w:szCs w:val="22"/>
        </w:rPr>
        <w:t>Operating</w:t>
      </w:r>
      <w:r w:rsidR="00BC43CD" w:rsidRPr="001E39ED">
        <w:rPr>
          <w:rFonts w:ascii="Times New Roman" w:hAnsi="Times New Roman"/>
          <w:sz w:val="22"/>
          <w:szCs w:val="22"/>
        </w:rPr>
        <w:t xml:space="preserve"> Agreement</w:t>
      </w:r>
      <w:r w:rsidR="00D10AED" w:rsidRPr="001E39ED">
        <w:rPr>
          <w:rFonts w:ascii="Times New Roman" w:hAnsi="Times New Roman"/>
          <w:sz w:val="22"/>
          <w:szCs w:val="22"/>
        </w:rPr>
        <w:t xml:space="preserve"> as a </w:t>
      </w:r>
      <w:r w:rsidR="002268E6" w:rsidRPr="001E39ED">
        <w:rPr>
          <w:rFonts w:ascii="Times New Roman" w:hAnsi="Times New Roman"/>
          <w:sz w:val="22"/>
          <w:szCs w:val="22"/>
        </w:rPr>
        <w:t>Member</w:t>
      </w:r>
      <w:r w:rsidR="00EF5E20" w:rsidRPr="001E39ED">
        <w:rPr>
          <w:rFonts w:ascii="Times New Roman" w:hAnsi="Times New Roman"/>
          <w:sz w:val="22"/>
          <w:szCs w:val="22"/>
        </w:rPr>
        <w:t xml:space="preserve"> thereunder</w:t>
      </w:r>
      <w:r w:rsidR="00D10AED" w:rsidRPr="001E39ED">
        <w:rPr>
          <w:rFonts w:ascii="Times New Roman" w:hAnsi="Times New Roman"/>
          <w:sz w:val="22"/>
          <w:szCs w:val="22"/>
        </w:rPr>
        <w:t xml:space="preserve"> and to perform all obligation</w:t>
      </w:r>
      <w:r w:rsidR="008F4053" w:rsidRPr="001E39ED">
        <w:rPr>
          <w:rFonts w:ascii="Times New Roman" w:hAnsi="Times New Roman"/>
          <w:sz w:val="22"/>
          <w:szCs w:val="22"/>
        </w:rPr>
        <w:t>s thereunder, including making c</w:t>
      </w:r>
      <w:r w:rsidR="00D10AED" w:rsidRPr="001E39ED">
        <w:rPr>
          <w:rFonts w:ascii="Times New Roman" w:hAnsi="Times New Roman"/>
          <w:sz w:val="22"/>
          <w:szCs w:val="22"/>
        </w:rPr>
        <w:t xml:space="preserve">ontributions to the </w:t>
      </w:r>
      <w:r w:rsidR="003B1F56">
        <w:rPr>
          <w:rFonts w:ascii="Times New Roman" w:hAnsi="Times New Roman"/>
          <w:sz w:val="22"/>
          <w:szCs w:val="22"/>
        </w:rPr>
        <w:t>Company</w:t>
      </w:r>
      <w:r w:rsidR="00D10AED" w:rsidRPr="001E39ED">
        <w:rPr>
          <w:rFonts w:ascii="Times New Roman" w:hAnsi="Times New Roman"/>
          <w:sz w:val="22"/>
          <w:szCs w:val="22"/>
        </w:rPr>
        <w:t xml:space="preserve"> in accordance with the terms thereof</w:t>
      </w:r>
      <w:r w:rsidR="00C965CD" w:rsidRPr="001E39ED">
        <w:rPr>
          <w:rFonts w:ascii="Times New Roman" w:hAnsi="Times New Roman"/>
          <w:sz w:val="22"/>
          <w:szCs w:val="22"/>
        </w:rPr>
        <w:t xml:space="preserve">.  </w:t>
      </w:r>
      <w:r w:rsidR="00D940F0" w:rsidRPr="001E39ED">
        <w:rPr>
          <w:rFonts w:ascii="Times New Roman" w:hAnsi="Times New Roman"/>
          <w:sz w:val="22"/>
          <w:szCs w:val="22"/>
        </w:rPr>
        <w:t>T</w:t>
      </w:r>
      <w:r w:rsidR="00C965CD" w:rsidRPr="001E39ED">
        <w:rPr>
          <w:rFonts w:ascii="Times New Roman" w:hAnsi="Times New Roman"/>
          <w:sz w:val="22"/>
          <w:szCs w:val="22"/>
        </w:rPr>
        <w:t xml:space="preserve">his Agreement will become irrevocable with respect to the Subscriber at the time of its submission to the </w:t>
      </w:r>
      <w:r w:rsidR="003B1F56">
        <w:rPr>
          <w:rFonts w:ascii="Times New Roman" w:hAnsi="Times New Roman"/>
          <w:sz w:val="22"/>
          <w:szCs w:val="22"/>
        </w:rPr>
        <w:t>Company</w:t>
      </w:r>
      <w:r w:rsidR="00C965CD" w:rsidRPr="001E39ED">
        <w:rPr>
          <w:rFonts w:ascii="Times New Roman" w:hAnsi="Times New Roman"/>
          <w:sz w:val="22"/>
          <w:szCs w:val="22"/>
        </w:rPr>
        <w:t xml:space="preserve"> and may not be withdrawn by the Subscriber unless </w:t>
      </w:r>
      <w:r w:rsidR="00174EC7">
        <w:rPr>
          <w:rFonts w:ascii="Times New Roman" w:hAnsi="Times New Roman"/>
          <w:sz w:val="22"/>
          <w:szCs w:val="22"/>
        </w:rPr>
        <w:t>t</w:t>
      </w:r>
      <w:r w:rsidR="00C965CD" w:rsidRPr="001E39ED">
        <w:rPr>
          <w:rFonts w:ascii="Times New Roman" w:hAnsi="Times New Roman"/>
          <w:sz w:val="22"/>
          <w:szCs w:val="22"/>
        </w:rPr>
        <w:t xml:space="preserve">he </w:t>
      </w:r>
      <w:r w:rsidR="002268E6" w:rsidRPr="001E39ED">
        <w:rPr>
          <w:rFonts w:ascii="Times New Roman" w:hAnsi="Times New Roman"/>
          <w:sz w:val="22"/>
          <w:szCs w:val="22"/>
        </w:rPr>
        <w:t>Manager</w:t>
      </w:r>
      <w:r w:rsidR="00C965CD" w:rsidRPr="001E39ED">
        <w:rPr>
          <w:rFonts w:ascii="Times New Roman" w:hAnsi="Times New Roman"/>
          <w:sz w:val="22"/>
          <w:szCs w:val="22"/>
        </w:rPr>
        <w:t xml:space="preserve"> rejects </w:t>
      </w:r>
      <w:r w:rsidR="00E07ACD" w:rsidRPr="001E39ED">
        <w:rPr>
          <w:rFonts w:ascii="Times New Roman" w:hAnsi="Times New Roman"/>
          <w:sz w:val="22"/>
          <w:szCs w:val="22"/>
        </w:rPr>
        <w:t>this Subscription</w:t>
      </w:r>
      <w:r w:rsidR="00C965CD" w:rsidRPr="001E39ED">
        <w:rPr>
          <w:rFonts w:ascii="Times New Roman" w:hAnsi="Times New Roman"/>
          <w:sz w:val="22"/>
          <w:szCs w:val="22"/>
        </w:rPr>
        <w:t>.</w:t>
      </w:r>
      <w:r w:rsidR="00D940F0" w:rsidRPr="001E39ED">
        <w:rPr>
          <w:rFonts w:ascii="Times New Roman" w:hAnsi="Times New Roman"/>
          <w:sz w:val="22"/>
          <w:szCs w:val="22"/>
        </w:rPr>
        <w:t xml:space="preserve"> </w:t>
      </w:r>
    </w:p>
    <w:p w14:paraId="3DBDF7FF" w14:textId="19B817F1" w:rsidR="00A25C05" w:rsidRPr="001E39ED" w:rsidRDefault="00007D84" w:rsidP="009A6274">
      <w:pPr>
        <w:pStyle w:val="Heading2"/>
        <w:jc w:val="both"/>
        <w:rPr>
          <w:rFonts w:ascii="Times New Roman" w:hAnsi="Times New Roman"/>
          <w:sz w:val="22"/>
          <w:szCs w:val="22"/>
        </w:rPr>
      </w:pPr>
      <w:r w:rsidRPr="001E39ED">
        <w:rPr>
          <w:rFonts w:ascii="Times New Roman" w:hAnsi="Times New Roman"/>
          <w:sz w:val="22"/>
          <w:szCs w:val="22"/>
        </w:rPr>
        <w:t xml:space="preserve">The </w:t>
      </w:r>
      <w:r w:rsidR="002268E6" w:rsidRPr="001E39ED">
        <w:rPr>
          <w:rFonts w:ascii="Times New Roman" w:hAnsi="Times New Roman"/>
          <w:sz w:val="22"/>
          <w:szCs w:val="22"/>
        </w:rPr>
        <w:t>Manager</w:t>
      </w:r>
      <w:r w:rsidRPr="001E39ED">
        <w:rPr>
          <w:rFonts w:ascii="Times New Roman" w:hAnsi="Times New Roman"/>
          <w:sz w:val="22"/>
          <w:szCs w:val="22"/>
        </w:rPr>
        <w:t xml:space="preserve">, on behalf of the </w:t>
      </w:r>
      <w:r w:rsidR="003B1F56">
        <w:rPr>
          <w:rFonts w:ascii="Times New Roman" w:hAnsi="Times New Roman"/>
          <w:sz w:val="22"/>
          <w:szCs w:val="22"/>
        </w:rPr>
        <w:t>Company</w:t>
      </w:r>
      <w:r w:rsidRPr="001E39ED">
        <w:rPr>
          <w:rFonts w:ascii="Times New Roman" w:hAnsi="Times New Roman"/>
          <w:sz w:val="22"/>
          <w:szCs w:val="22"/>
        </w:rPr>
        <w:t xml:space="preserve">, may accept or reject this Subscription, in whole or in part, in its sole discretion.  This Subscription shall be deemed to be accepted by </w:t>
      </w:r>
      <w:r w:rsidR="00174EC7">
        <w:rPr>
          <w:rFonts w:ascii="Times New Roman" w:hAnsi="Times New Roman"/>
          <w:sz w:val="22"/>
          <w:szCs w:val="22"/>
        </w:rPr>
        <w:t>t</w:t>
      </w:r>
      <w:r w:rsidRPr="001E39ED">
        <w:rPr>
          <w:rFonts w:ascii="Times New Roman" w:hAnsi="Times New Roman"/>
          <w:sz w:val="22"/>
          <w:szCs w:val="22"/>
        </w:rPr>
        <w:t xml:space="preserve">he </w:t>
      </w:r>
      <w:r w:rsidR="002268E6" w:rsidRPr="001E39ED">
        <w:rPr>
          <w:rFonts w:ascii="Times New Roman" w:hAnsi="Times New Roman"/>
          <w:sz w:val="22"/>
          <w:szCs w:val="22"/>
        </w:rPr>
        <w:t>Manager</w:t>
      </w:r>
      <w:r w:rsidRPr="001E39ED">
        <w:rPr>
          <w:rFonts w:ascii="Times New Roman" w:hAnsi="Times New Roman"/>
          <w:sz w:val="22"/>
          <w:szCs w:val="22"/>
        </w:rPr>
        <w:t xml:space="preserve"> </w:t>
      </w:r>
      <w:r w:rsidR="006E0C53" w:rsidRPr="001E39ED">
        <w:rPr>
          <w:rFonts w:ascii="Times New Roman" w:hAnsi="Times New Roman"/>
          <w:sz w:val="22"/>
          <w:szCs w:val="22"/>
        </w:rPr>
        <w:t xml:space="preserve">and this Agreement shall be binding against </w:t>
      </w:r>
      <w:r w:rsidR="00174EC7">
        <w:rPr>
          <w:rFonts w:ascii="Times New Roman" w:hAnsi="Times New Roman"/>
          <w:sz w:val="22"/>
          <w:szCs w:val="22"/>
        </w:rPr>
        <w:t>t</w:t>
      </w:r>
      <w:r w:rsidR="006E0C53" w:rsidRPr="001E39ED">
        <w:rPr>
          <w:rFonts w:ascii="Times New Roman" w:hAnsi="Times New Roman"/>
          <w:sz w:val="22"/>
          <w:szCs w:val="22"/>
        </w:rPr>
        <w:t xml:space="preserve">he </w:t>
      </w:r>
      <w:r w:rsidR="002268E6" w:rsidRPr="001E39ED">
        <w:rPr>
          <w:rFonts w:ascii="Times New Roman" w:hAnsi="Times New Roman"/>
          <w:sz w:val="22"/>
          <w:szCs w:val="22"/>
        </w:rPr>
        <w:t>Manager</w:t>
      </w:r>
      <w:r w:rsidR="006E0C53" w:rsidRPr="001E39ED">
        <w:rPr>
          <w:rFonts w:ascii="Times New Roman" w:hAnsi="Times New Roman"/>
          <w:sz w:val="22"/>
          <w:szCs w:val="22"/>
        </w:rPr>
        <w:t xml:space="preserve"> </w:t>
      </w:r>
      <w:r w:rsidR="005773DC">
        <w:rPr>
          <w:rFonts w:ascii="Times New Roman" w:hAnsi="Times New Roman"/>
          <w:sz w:val="22"/>
          <w:szCs w:val="22"/>
        </w:rPr>
        <w:t xml:space="preserve">upon the Manager providing notice to Subscriber of such acceptance.  </w:t>
      </w:r>
      <w:r w:rsidR="00150B5E" w:rsidRPr="001E39ED">
        <w:rPr>
          <w:rFonts w:ascii="Times New Roman" w:hAnsi="Times New Roman"/>
          <w:sz w:val="22"/>
          <w:szCs w:val="22"/>
        </w:rPr>
        <w:t>At the Closing</w:t>
      </w:r>
      <w:r w:rsidR="008D2662" w:rsidRPr="001E39ED">
        <w:rPr>
          <w:rFonts w:ascii="Times New Roman" w:hAnsi="Times New Roman"/>
          <w:sz w:val="22"/>
          <w:szCs w:val="22"/>
        </w:rPr>
        <w:t xml:space="preserve">, </w:t>
      </w:r>
      <w:r w:rsidR="00174EC7">
        <w:rPr>
          <w:rFonts w:ascii="Times New Roman" w:hAnsi="Times New Roman"/>
          <w:sz w:val="22"/>
          <w:szCs w:val="22"/>
        </w:rPr>
        <w:t>t</w:t>
      </w:r>
      <w:r w:rsidR="008D2662" w:rsidRPr="001E39ED">
        <w:rPr>
          <w:rFonts w:ascii="Times New Roman" w:hAnsi="Times New Roman"/>
          <w:sz w:val="22"/>
          <w:szCs w:val="22"/>
        </w:rPr>
        <w:t xml:space="preserve">he </w:t>
      </w:r>
      <w:r w:rsidR="002268E6" w:rsidRPr="001E39ED">
        <w:rPr>
          <w:rFonts w:ascii="Times New Roman" w:hAnsi="Times New Roman"/>
          <w:sz w:val="22"/>
          <w:szCs w:val="22"/>
        </w:rPr>
        <w:t>Manager</w:t>
      </w:r>
      <w:r w:rsidR="008D2662" w:rsidRPr="001E39ED">
        <w:rPr>
          <w:rFonts w:ascii="Times New Roman" w:hAnsi="Times New Roman"/>
          <w:sz w:val="22"/>
          <w:szCs w:val="22"/>
        </w:rPr>
        <w:t xml:space="preserve"> will deliver notice of such Closing to the Subscriber within a reasonable time after such Closing.</w:t>
      </w:r>
      <w:r w:rsidRPr="001E39ED">
        <w:rPr>
          <w:rFonts w:ascii="Times New Roman" w:hAnsi="Times New Roman"/>
          <w:sz w:val="22"/>
          <w:szCs w:val="22"/>
        </w:rPr>
        <w:t xml:space="preserve">  </w:t>
      </w:r>
      <w:r w:rsidR="00C965CD" w:rsidRPr="001E39ED">
        <w:rPr>
          <w:rFonts w:ascii="Times New Roman" w:hAnsi="Times New Roman"/>
          <w:sz w:val="22"/>
          <w:szCs w:val="22"/>
        </w:rPr>
        <w:t xml:space="preserve">Upon </w:t>
      </w:r>
      <w:r w:rsidR="006E0C53" w:rsidRPr="001E39ED">
        <w:rPr>
          <w:rFonts w:ascii="Times New Roman" w:hAnsi="Times New Roman"/>
          <w:sz w:val="22"/>
          <w:szCs w:val="22"/>
        </w:rPr>
        <w:t xml:space="preserve">such </w:t>
      </w:r>
      <w:r w:rsidR="00C965CD" w:rsidRPr="001E39ED">
        <w:rPr>
          <w:rFonts w:ascii="Times New Roman" w:hAnsi="Times New Roman"/>
          <w:sz w:val="22"/>
          <w:szCs w:val="22"/>
        </w:rPr>
        <w:t>acceptance, the Subscriber shall be issued the Interest</w:t>
      </w:r>
      <w:r w:rsidR="008E12F9">
        <w:rPr>
          <w:rFonts w:ascii="Times New Roman" w:hAnsi="Times New Roman"/>
          <w:sz w:val="22"/>
          <w:szCs w:val="22"/>
        </w:rPr>
        <w:t>s</w:t>
      </w:r>
      <w:r w:rsidR="00C965CD" w:rsidRPr="001E39ED">
        <w:rPr>
          <w:rFonts w:ascii="Times New Roman" w:hAnsi="Times New Roman"/>
          <w:sz w:val="22"/>
          <w:szCs w:val="22"/>
        </w:rPr>
        <w:t xml:space="preserve"> for which it has subscribed.</w:t>
      </w:r>
      <w:r w:rsidR="006E0C53" w:rsidRPr="001E39ED">
        <w:rPr>
          <w:rFonts w:ascii="Times New Roman" w:hAnsi="Times New Roman"/>
          <w:sz w:val="22"/>
          <w:szCs w:val="22"/>
        </w:rPr>
        <w:t xml:space="preserve">  Failure to deliver a </w:t>
      </w:r>
      <w:proofErr w:type="gramStart"/>
      <w:r w:rsidR="006E0C53" w:rsidRPr="001E39ED">
        <w:rPr>
          <w:rFonts w:ascii="Times New Roman" w:hAnsi="Times New Roman"/>
          <w:sz w:val="22"/>
          <w:szCs w:val="22"/>
        </w:rPr>
        <w:t>fully-completed</w:t>
      </w:r>
      <w:proofErr w:type="gramEnd"/>
      <w:r w:rsidR="006E0C53" w:rsidRPr="001E39ED">
        <w:rPr>
          <w:rFonts w:ascii="Times New Roman" w:hAnsi="Times New Roman"/>
          <w:sz w:val="22"/>
          <w:szCs w:val="22"/>
        </w:rPr>
        <w:t xml:space="preserve"> and executed Agreement may result in the </w:t>
      </w:r>
      <w:r w:rsidR="003B1F56">
        <w:rPr>
          <w:rFonts w:ascii="Times New Roman" w:hAnsi="Times New Roman"/>
          <w:sz w:val="22"/>
          <w:szCs w:val="22"/>
        </w:rPr>
        <w:t>Company</w:t>
      </w:r>
      <w:r w:rsidR="006E0C53" w:rsidRPr="001E39ED">
        <w:rPr>
          <w:rFonts w:ascii="Times New Roman" w:hAnsi="Times New Roman"/>
          <w:sz w:val="22"/>
          <w:szCs w:val="22"/>
        </w:rPr>
        <w:t xml:space="preserve"> rejecting this Subscription.</w:t>
      </w:r>
    </w:p>
    <w:p w14:paraId="3BDFD0CC" w14:textId="3C982D58" w:rsidR="00D10AED" w:rsidRPr="001E39ED" w:rsidRDefault="00D10AED" w:rsidP="009A6274">
      <w:pPr>
        <w:pStyle w:val="Heading2"/>
        <w:jc w:val="both"/>
        <w:rPr>
          <w:rFonts w:ascii="Times New Roman" w:hAnsi="Times New Roman"/>
          <w:sz w:val="22"/>
          <w:szCs w:val="22"/>
        </w:rPr>
      </w:pPr>
      <w:r w:rsidRPr="001E39ED">
        <w:rPr>
          <w:rFonts w:ascii="Times New Roman" w:hAnsi="Times New Roman"/>
          <w:sz w:val="22"/>
          <w:szCs w:val="22"/>
        </w:rPr>
        <w:t xml:space="preserve">The </w:t>
      </w:r>
      <w:r w:rsidR="00EE48AB">
        <w:rPr>
          <w:rFonts w:ascii="Times New Roman" w:hAnsi="Times New Roman"/>
          <w:sz w:val="22"/>
          <w:szCs w:val="22"/>
        </w:rPr>
        <w:t>Company</w:t>
      </w:r>
      <w:r w:rsidRPr="001E39ED">
        <w:rPr>
          <w:rFonts w:ascii="Times New Roman" w:hAnsi="Times New Roman"/>
          <w:sz w:val="22"/>
          <w:szCs w:val="22"/>
        </w:rPr>
        <w:t xml:space="preserve"> has the unrestricted right to condition its acceptance of the Subscriber’s subscription, in whole or in part, upon the receipt by the </w:t>
      </w:r>
      <w:r w:rsidR="00EE48AB">
        <w:rPr>
          <w:rFonts w:ascii="Times New Roman" w:hAnsi="Times New Roman"/>
          <w:sz w:val="22"/>
          <w:szCs w:val="22"/>
        </w:rPr>
        <w:t>Company</w:t>
      </w:r>
      <w:r w:rsidRPr="001E39ED">
        <w:rPr>
          <w:rFonts w:ascii="Times New Roman" w:hAnsi="Times New Roman"/>
          <w:sz w:val="22"/>
          <w:szCs w:val="22"/>
        </w:rPr>
        <w:t xml:space="preserve"> of any additional </w:t>
      </w:r>
      <w:r w:rsidR="00FD401E" w:rsidRPr="001E39ED">
        <w:rPr>
          <w:rFonts w:ascii="Times New Roman" w:hAnsi="Times New Roman"/>
          <w:sz w:val="22"/>
          <w:szCs w:val="22"/>
        </w:rPr>
        <w:t>instruments (including any designations, representations, warranties, covenants), documentation and information</w:t>
      </w:r>
      <w:r w:rsidRPr="001E39ED">
        <w:rPr>
          <w:rFonts w:ascii="Times New Roman" w:hAnsi="Times New Roman"/>
          <w:sz w:val="22"/>
          <w:szCs w:val="22"/>
        </w:rPr>
        <w:t xml:space="preserve"> requested by the </w:t>
      </w:r>
      <w:r w:rsidR="00EE48AB">
        <w:rPr>
          <w:rFonts w:ascii="Times New Roman" w:hAnsi="Times New Roman"/>
          <w:sz w:val="22"/>
          <w:szCs w:val="22"/>
        </w:rPr>
        <w:t>Company</w:t>
      </w:r>
      <w:r w:rsidRPr="001E39ED">
        <w:rPr>
          <w:rFonts w:ascii="Times New Roman" w:hAnsi="Times New Roman"/>
          <w:sz w:val="22"/>
          <w:szCs w:val="22"/>
        </w:rPr>
        <w:t xml:space="preserve"> in its sole discretion, including an opinion of counsel to the Subscriber, evidencing the legality of an investment in the </w:t>
      </w:r>
      <w:r w:rsidR="00EE48AB">
        <w:rPr>
          <w:rFonts w:ascii="Times New Roman" w:hAnsi="Times New Roman"/>
          <w:sz w:val="22"/>
          <w:szCs w:val="22"/>
        </w:rPr>
        <w:t>Company</w:t>
      </w:r>
      <w:r w:rsidRPr="001E39ED">
        <w:rPr>
          <w:rFonts w:ascii="Times New Roman" w:hAnsi="Times New Roman"/>
          <w:sz w:val="22"/>
          <w:szCs w:val="22"/>
        </w:rPr>
        <w:t xml:space="preserve"> by the Subscriber</w:t>
      </w:r>
      <w:r w:rsidR="00150B5E" w:rsidRPr="001E39ED">
        <w:rPr>
          <w:rFonts w:ascii="Times New Roman" w:hAnsi="Times New Roman"/>
          <w:sz w:val="22"/>
          <w:szCs w:val="22"/>
        </w:rPr>
        <w:t xml:space="preserve"> and</w:t>
      </w:r>
      <w:r w:rsidRPr="001E39ED">
        <w:rPr>
          <w:rFonts w:ascii="Times New Roman" w:hAnsi="Times New Roman"/>
          <w:sz w:val="22"/>
          <w:szCs w:val="22"/>
        </w:rPr>
        <w:t xml:space="preserve"> the authority of the person executing this Agreement on behalf of the Subscriber</w:t>
      </w:r>
      <w:r w:rsidR="00FD401E" w:rsidRPr="001E39ED">
        <w:rPr>
          <w:rFonts w:ascii="Times New Roman" w:hAnsi="Times New Roman"/>
          <w:sz w:val="22"/>
          <w:szCs w:val="22"/>
        </w:rPr>
        <w:t xml:space="preserve"> (collectively the “</w:t>
      </w:r>
      <w:r w:rsidR="00FD401E" w:rsidRPr="001E39ED">
        <w:rPr>
          <w:rFonts w:ascii="Times New Roman" w:hAnsi="Times New Roman"/>
          <w:b/>
          <w:i/>
          <w:sz w:val="22"/>
          <w:szCs w:val="22"/>
        </w:rPr>
        <w:t>Additional Documents</w:t>
      </w:r>
      <w:r w:rsidR="00FD401E" w:rsidRPr="001E39ED">
        <w:rPr>
          <w:rFonts w:ascii="Times New Roman" w:hAnsi="Times New Roman"/>
          <w:sz w:val="22"/>
          <w:szCs w:val="22"/>
        </w:rPr>
        <w:t>”), in addition to these Subscription Documents</w:t>
      </w:r>
      <w:r w:rsidRPr="001E39ED">
        <w:rPr>
          <w:rFonts w:ascii="Times New Roman" w:hAnsi="Times New Roman"/>
          <w:sz w:val="22"/>
          <w:szCs w:val="22"/>
        </w:rPr>
        <w:t>.</w:t>
      </w:r>
    </w:p>
    <w:p w14:paraId="1459EFD0" w14:textId="665C2E41" w:rsidR="00A25C05" w:rsidRPr="001E39ED" w:rsidRDefault="00C965CD" w:rsidP="009A6274">
      <w:pPr>
        <w:pStyle w:val="Heading2"/>
        <w:jc w:val="both"/>
        <w:rPr>
          <w:rFonts w:ascii="Times New Roman" w:hAnsi="Times New Roman"/>
          <w:sz w:val="22"/>
          <w:szCs w:val="22"/>
        </w:rPr>
      </w:pPr>
      <w:r w:rsidRPr="001E39ED">
        <w:rPr>
          <w:rFonts w:ascii="Times New Roman" w:hAnsi="Times New Roman"/>
          <w:sz w:val="22"/>
          <w:szCs w:val="22"/>
        </w:rPr>
        <w:lastRenderedPageBreak/>
        <w:t xml:space="preserve">The Subscriber understands that the </w:t>
      </w:r>
      <w:r w:rsidR="00934E5B">
        <w:rPr>
          <w:rFonts w:ascii="Times New Roman" w:hAnsi="Times New Roman"/>
          <w:sz w:val="22"/>
          <w:szCs w:val="22"/>
        </w:rPr>
        <w:t>Company</w:t>
      </w:r>
      <w:r w:rsidRPr="001E39ED">
        <w:rPr>
          <w:rFonts w:ascii="Times New Roman" w:hAnsi="Times New Roman"/>
          <w:sz w:val="22"/>
          <w:szCs w:val="22"/>
        </w:rPr>
        <w:t xml:space="preserve"> has entered into or expects to enter into separate subscription agreements with other investors which are or shall be substantially similar in all material respects to this Agreement providing for the admission of </w:t>
      </w:r>
      <w:r w:rsidR="00150B5E" w:rsidRPr="001E39ED">
        <w:rPr>
          <w:rFonts w:ascii="Times New Roman" w:hAnsi="Times New Roman"/>
          <w:sz w:val="22"/>
          <w:szCs w:val="22"/>
        </w:rPr>
        <w:t>such o</w:t>
      </w:r>
      <w:r w:rsidRPr="001E39ED">
        <w:rPr>
          <w:rFonts w:ascii="Times New Roman" w:hAnsi="Times New Roman"/>
          <w:sz w:val="22"/>
          <w:szCs w:val="22"/>
        </w:rPr>
        <w:t xml:space="preserve">ther </w:t>
      </w:r>
      <w:r w:rsidR="00150B5E" w:rsidRPr="001E39ED">
        <w:rPr>
          <w:rFonts w:ascii="Times New Roman" w:hAnsi="Times New Roman"/>
          <w:sz w:val="22"/>
          <w:szCs w:val="22"/>
        </w:rPr>
        <w:t>i</w:t>
      </w:r>
      <w:r w:rsidRPr="001E39ED">
        <w:rPr>
          <w:rFonts w:ascii="Times New Roman" w:hAnsi="Times New Roman"/>
          <w:sz w:val="22"/>
          <w:szCs w:val="22"/>
        </w:rPr>
        <w:t xml:space="preserve">nvestors as </w:t>
      </w:r>
      <w:r w:rsidR="002268E6" w:rsidRPr="001E39ED">
        <w:rPr>
          <w:rFonts w:ascii="Times New Roman" w:hAnsi="Times New Roman"/>
          <w:sz w:val="22"/>
          <w:szCs w:val="22"/>
        </w:rPr>
        <w:t>Member</w:t>
      </w:r>
      <w:r w:rsidRPr="001E39ED">
        <w:rPr>
          <w:rFonts w:ascii="Times New Roman" w:hAnsi="Times New Roman"/>
          <w:sz w:val="22"/>
          <w:szCs w:val="22"/>
        </w:rPr>
        <w:t xml:space="preserve">s in the </w:t>
      </w:r>
      <w:r w:rsidR="00934E5B">
        <w:rPr>
          <w:rFonts w:ascii="Times New Roman" w:hAnsi="Times New Roman"/>
          <w:sz w:val="22"/>
          <w:szCs w:val="22"/>
        </w:rPr>
        <w:t>Company</w:t>
      </w:r>
      <w:r w:rsidRPr="001E39ED">
        <w:rPr>
          <w:rFonts w:ascii="Times New Roman" w:hAnsi="Times New Roman"/>
          <w:sz w:val="22"/>
          <w:szCs w:val="22"/>
        </w:rPr>
        <w:t xml:space="preserve">.  This Agreement and </w:t>
      </w:r>
      <w:r w:rsidR="00150B5E" w:rsidRPr="001E39ED">
        <w:rPr>
          <w:rFonts w:ascii="Times New Roman" w:hAnsi="Times New Roman"/>
          <w:sz w:val="22"/>
          <w:szCs w:val="22"/>
        </w:rPr>
        <w:t>such separate s</w:t>
      </w:r>
      <w:r w:rsidRPr="001E39ED">
        <w:rPr>
          <w:rFonts w:ascii="Times New Roman" w:hAnsi="Times New Roman"/>
          <w:sz w:val="22"/>
          <w:szCs w:val="22"/>
        </w:rPr>
        <w:t xml:space="preserve">ubscription </w:t>
      </w:r>
      <w:r w:rsidR="00150B5E" w:rsidRPr="001E39ED">
        <w:rPr>
          <w:rFonts w:ascii="Times New Roman" w:hAnsi="Times New Roman"/>
          <w:sz w:val="22"/>
          <w:szCs w:val="22"/>
        </w:rPr>
        <w:t>a</w:t>
      </w:r>
      <w:r w:rsidRPr="001E39ED">
        <w:rPr>
          <w:rFonts w:ascii="Times New Roman" w:hAnsi="Times New Roman"/>
          <w:sz w:val="22"/>
          <w:szCs w:val="22"/>
        </w:rPr>
        <w:t xml:space="preserve">greements are separate agreements and the sale arrangements between the </w:t>
      </w:r>
      <w:r w:rsidR="00934E5B">
        <w:rPr>
          <w:rFonts w:ascii="Times New Roman" w:hAnsi="Times New Roman"/>
          <w:sz w:val="22"/>
          <w:szCs w:val="22"/>
        </w:rPr>
        <w:t>Company</w:t>
      </w:r>
      <w:r w:rsidRPr="001E39ED">
        <w:rPr>
          <w:rFonts w:ascii="Times New Roman" w:hAnsi="Times New Roman"/>
          <w:sz w:val="22"/>
          <w:szCs w:val="22"/>
        </w:rPr>
        <w:t xml:space="preserve"> and </w:t>
      </w:r>
      <w:r w:rsidR="00150B5E" w:rsidRPr="001E39ED">
        <w:rPr>
          <w:rFonts w:ascii="Times New Roman" w:hAnsi="Times New Roman"/>
          <w:sz w:val="22"/>
          <w:szCs w:val="22"/>
        </w:rPr>
        <w:t xml:space="preserve">such other investors </w:t>
      </w:r>
      <w:r w:rsidRPr="001E39ED">
        <w:rPr>
          <w:rFonts w:ascii="Times New Roman" w:hAnsi="Times New Roman"/>
          <w:sz w:val="22"/>
          <w:szCs w:val="22"/>
        </w:rPr>
        <w:t xml:space="preserve">are separate sales.  The Subscriber also acknowledges that </w:t>
      </w:r>
      <w:r w:rsidR="00174EC7">
        <w:rPr>
          <w:rFonts w:ascii="Times New Roman" w:hAnsi="Times New Roman"/>
          <w:sz w:val="22"/>
          <w:szCs w:val="22"/>
        </w:rPr>
        <w:t>t</w:t>
      </w:r>
      <w:r w:rsidRPr="001E39ED">
        <w:rPr>
          <w:rFonts w:ascii="Times New Roman" w:hAnsi="Times New Roman"/>
          <w:sz w:val="22"/>
          <w:szCs w:val="22"/>
        </w:rPr>
        <w:t xml:space="preserve">he </w:t>
      </w:r>
      <w:r w:rsidR="002268E6" w:rsidRPr="001E39ED">
        <w:rPr>
          <w:rFonts w:ascii="Times New Roman" w:hAnsi="Times New Roman"/>
          <w:sz w:val="22"/>
          <w:szCs w:val="22"/>
        </w:rPr>
        <w:t>Manager</w:t>
      </w:r>
      <w:r w:rsidRPr="001E39ED">
        <w:rPr>
          <w:rFonts w:ascii="Times New Roman" w:hAnsi="Times New Roman"/>
          <w:sz w:val="22"/>
          <w:szCs w:val="22"/>
        </w:rPr>
        <w:t xml:space="preserve"> may enter into side letters with certain </w:t>
      </w:r>
      <w:r w:rsidR="002268E6" w:rsidRPr="001E39ED">
        <w:rPr>
          <w:rFonts w:ascii="Times New Roman" w:hAnsi="Times New Roman"/>
          <w:sz w:val="22"/>
          <w:szCs w:val="22"/>
        </w:rPr>
        <w:t>Member</w:t>
      </w:r>
      <w:r w:rsidRPr="001E39ED">
        <w:rPr>
          <w:rFonts w:ascii="Times New Roman" w:hAnsi="Times New Roman"/>
          <w:sz w:val="22"/>
          <w:szCs w:val="22"/>
        </w:rPr>
        <w:t xml:space="preserve">s (which may include the Subscriber) which </w:t>
      </w:r>
      <w:r w:rsidR="00150B5E" w:rsidRPr="001E39ED">
        <w:rPr>
          <w:rFonts w:ascii="Times New Roman" w:hAnsi="Times New Roman"/>
          <w:sz w:val="22"/>
          <w:szCs w:val="22"/>
        </w:rPr>
        <w:t xml:space="preserve">contain terms different from those in this Agreement or </w:t>
      </w:r>
      <w:r w:rsidRPr="001E39ED">
        <w:rPr>
          <w:rFonts w:ascii="Times New Roman" w:hAnsi="Times New Roman"/>
          <w:sz w:val="22"/>
          <w:szCs w:val="22"/>
        </w:rPr>
        <w:t xml:space="preserve">amend and supplement certain provisions of the </w:t>
      </w:r>
      <w:r w:rsidR="00934E5B">
        <w:rPr>
          <w:rFonts w:ascii="Times New Roman" w:hAnsi="Times New Roman"/>
          <w:sz w:val="22"/>
          <w:szCs w:val="22"/>
        </w:rPr>
        <w:t>Operating</w:t>
      </w:r>
      <w:r w:rsidR="00BC43CD" w:rsidRPr="001E39ED">
        <w:rPr>
          <w:rFonts w:ascii="Times New Roman" w:hAnsi="Times New Roman"/>
          <w:sz w:val="22"/>
          <w:szCs w:val="22"/>
        </w:rPr>
        <w:t xml:space="preserve"> Agreement</w:t>
      </w:r>
      <w:r w:rsidRPr="001E39ED">
        <w:rPr>
          <w:rFonts w:ascii="Times New Roman" w:hAnsi="Times New Roman"/>
          <w:sz w:val="22"/>
          <w:szCs w:val="22"/>
        </w:rPr>
        <w:t xml:space="preserve"> as it applies to such </w:t>
      </w:r>
      <w:r w:rsidR="002268E6" w:rsidRPr="001E39ED">
        <w:rPr>
          <w:rFonts w:ascii="Times New Roman" w:hAnsi="Times New Roman"/>
          <w:sz w:val="22"/>
          <w:szCs w:val="22"/>
        </w:rPr>
        <w:t>Member</w:t>
      </w:r>
      <w:r w:rsidRPr="001E39ED">
        <w:rPr>
          <w:rFonts w:ascii="Times New Roman" w:hAnsi="Times New Roman"/>
          <w:sz w:val="22"/>
          <w:szCs w:val="22"/>
        </w:rPr>
        <w:t>s.</w:t>
      </w:r>
    </w:p>
    <w:p w14:paraId="5951BFE6" w14:textId="77777777" w:rsidR="00A25C05" w:rsidRPr="001E39ED" w:rsidRDefault="00C965CD" w:rsidP="009A6274">
      <w:pPr>
        <w:pStyle w:val="Heading1"/>
        <w:pBdr>
          <w:bottom w:val="none" w:sz="0" w:space="0" w:color="auto"/>
        </w:pBdr>
        <w:jc w:val="both"/>
        <w:rPr>
          <w:rFonts w:ascii="Times New Roman" w:hAnsi="Times New Roman"/>
          <w:sz w:val="22"/>
          <w:szCs w:val="22"/>
        </w:rPr>
      </w:pPr>
      <w:bookmarkStart w:id="3" w:name="_Ref204412208"/>
      <w:bookmarkStart w:id="4" w:name="_Toc490474784"/>
      <w:r w:rsidRPr="001E39ED">
        <w:rPr>
          <w:rFonts w:ascii="Times New Roman" w:hAnsi="Times New Roman"/>
          <w:sz w:val="22"/>
          <w:szCs w:val="22"/>
        </w:rPr>
        <w:t>Representations</w:t>
      </w:r>
      <w:r w:rsidR="00150B5E" w:rsidRPr="001E39ED">
        <w:rPr>
          <w:rFonts w:ascii="Times New Roman" w:hAnsi="Times New Roman"/>
          <w:sz w:val="22"/>
          <w:szCs w:val="22"/>
        </w:rPr>
        <w:t xml:space="preserve"> and</w:t>
      </w:r>
      <w:r w:rsidRPr="001E39ED">
        <w:rPr>
          <w:rFonts w:ascii="Times New Roman" w:hAnsi="Times New Roman"/>
          <w:sz w:val="22"/>
          <w:szCs w:val="22"/>
        </w:rPr>
        <w:t xml:space="preserve"> Warranties of </w:t>
      </w:r>
      <w:r w:rsidR="00150B5E" w:rsidRPr="001E39ED">
        <w:rPr>
          <w:rFonts w:ascii="Times New Roman" w:hAnsi="Times New Roman"/>
          <w:sz w:val="22"/>
          <w:szCs w:val="22"/>
        </w:rPr>
        <w:t xml:space="preserve">the </w:t>
      </w:r>
      <w:r w:rsidRPr="001E39ED">
        <w:rPr>
          <w:rFonts w:ascii="Times New Roman" w:hAnsi="Times New Roman"/>
          <w:sz w:val="22"/>
          <w:szCs w:val="22"/>
        </w:rPr>
        <w:t>Subscriber.</w:t>
      </w:r>
      <w:bookmarkEnd w:id="3"/>
      <w:bookmarkEnd w:id="4"/>
    </w:p>
    <w:p w14:paraId="303BC361" w14:textId="10BBEBEF" w:rsidR="00A25C05" w:rsidRPr="001E39ED" w:rsidRDefault="00C965CD" w:rsidP="009A6274">
      <w:pPr>
        <w:pStyle w:val="BodyText"/>
        <w:spacing w:line="280" w:lineRule="atLeast"/>
        <w:jc w:val="both"/>
        <w:rPr>
          <w:sz w:val="22"/>
          <w:szCs w:val="22"/>
        </w:rPr>
      </w:pPr>
      <w:r w:rsidRPr="001E39ED">
        <w:rPr>
          <w:sz w:val="22"/>
          <w:szCs w:val="22"/>
        </w:rPr>
        <w:t>The Subscriber</w:t>
      </w:r>
      <w:r w:rsidRPr="001E39ED">
        <w:rPr>
          <w:b/>
          <w:bCs/>
          <w:sz w:val="22"/>
          <w:szCs w:val="22"/>
        </w:rPr>
        <w:t xml:space="preserve"> </w:t>
      </w:r>
      <w:r w:rsidRPr="001E39ED">
        <w:rPr>
          <w:sz w:val="22"/>
          <w:szCs w:val="22"/>
        </w:rPr>
        <w:t>hereby represents</w:t>
      </w:r>
      <w:r w:rsidR="005C7977" w:rsidRPr="001E39ED">
        <w:rPr>
          <w:sz w:val="22"/>
          <w:szCs w:val="22"/>
        </w:rPr>
        <w:t xml:space="preserve"> and</w:t>
      </w:r>
      <w:r w:rsidRPr="001E39ED">
        <w:rPr>
          <w:sz w:val="22"/>
          <w:szCs w:val="22"/>
        </w:rPr>
        <w:t xml:space="preserve"> warrants </w:t>
      </w:r>
      <w:r w:rsidR="005C7977" w:rsidRPr="001E39ED">
        <w:rPr>
          <w:sz w:val="22"/>
          <w:szCs w:val="22"/>
        </w:rPr>
        <w:t xml:space="preserve">to the </w:t>
      </w:r>
      <w:r w:rsidR="008E12F9">
        <w:rPr>
          <w:sz w:val="22"/>
          <w:szCs w:val="22"/>
        </w:rPr>
        <w:t>Company</w:t>
      </w:r>
      <w:r w:rsidR="005C7977" w:rsidRPr="001E39ED">
        <w:rPr>
          <w:sz w:val="22"/>
          <w:szCs w:val="22"/>
        </w:rPr>
        <w:t xml:space="preserve"> as of the date of this Agreement</w:t>
      </w:r>
      <w:r w:rsidR="00647D00" w:rsidRPr="001E39ED">
        <w:rPr>
          <w:sz w:val="22"/>
          <w:szCs w:val="22"/>
        </w:rPr>
        <w:t xml:space="preserve"> and as of the date of any </w:t>
      </w:r>
      <w:r w:rsidR="001E39ED">
        <w:rPr>
          <w:sz w:val="22"/>
          <w:szCs w:val="22"/>
        </w:rPr>
        <w:t xml:space="preserve">capital contribution to the </w:t>
      </w:r>
      <w:r w:rsidR="008E12F9">
        <w:rPr>
          <w:sz w:val="22"/>
          <w:szCs w:val="22"/>
        </w:rPr>
        <w:t>Company</w:t>
      </w:r>
      <w:r w:rsidRPr="001E39ED">
        <w:rPr>
          <w:sz w:val="22"/>
          <w:szCs w:val="22"/>
        </w:rPr>
        <w:t xml:space="preserve"> (and the Subscriber agrees to notify the </w:t>
      </w:r>
      <w:r w:rsidR="008E12F9">
        <w:rPr>
          <w:sz w:val="22"/>
          <w:szCs w:val="22"/>
        </w:rPr>
        <w:t>Company</w:t>
      </w:r>
      <w:r w:rsidRPr="001E39ED">
        <w:rPr>
          <w:sz w:val="22"/>
          <w:szCs w:val="22"/>
        </w:rPr>
        <w:t xml:space="preserve"> in writing immediately if any changes in the information set forth herein occur):</w:t>
      </w:r>
    </w:p>
    <w:p w14:paraId="7FC33E7F" w14:textId="320E6A20" w:rsidR="003A2131" w:rsidRDefault="00816265" w:rsidP="009A6274">
      <w:pPr>
        <w:pStyle w:val="Heading2"/>
        <w:jc w:val="both"/>
        <w:rPr>
          <w:rFonts w:ascii="Times New Roman" w:hAnsi="Times New Roman"/>
          <w:sz w:val="22"/>
          <w:szCs w:val="22"/>
        </w:rPr>
      </w:pPr>
      <w:r w:rsidRPr="001E39ED">
        <w:rPr>
          <w:rFonts w:ascii="Times New Roman" w:hAnsi="Times New Roman"/>
          <w:sz w:val="22"/>
          <w:szCs w:val="22"/>
        </w:rPr>
        <w:t xml:space="preserve">The Subscriber is </w:t>
      </w:r>
      <w:r w:rsidR="00E61BC7" w:rsidRPr="001E39ED">
        <w:rPr>
          <w:rFonts w:ascii="Times New Roman" w:hAnsi="Times New Roman"/>
          <w:sz w:val="22"/>
          <w:szCs w:val="22"/>
        </w:rPr>
        <w:t xml:space="preserve">either </w:t>
      </w:r>
      <w:r w:rsidRPr="001E39ED">
        <w:rPr>
          <w:rFonts w:ascii="Times New Roman" w:hAnsi="Times New Roman"/>
          <w:sz w:val="22"/>
          <w:szCs w:val="22"/>
        </w:rPr>
        <w:t>a</w:t>
      </w:r>
      <w:r w:rsidR="00ED1523" w:rsidRPr="001E39ED">
        <w:rPr>
          <w:rFonts w:ascii="Times New Roman" w:hAnsi="Times New Roman"/>
          <w:sz w:val="22"/>
          <w:szCs w:val="22"/>
        </w:rPr>
        <w:t>n</w:t>
      </w:r>
      <w:r w:rsidR="003A2131" w:rsidRPr="001E39ED">
        <w:rPr>
          <w:rFonts w:ascii="Times New Roman" w:hAnsi="Times New Roman"/>
          <w:sz w:val="22"/>
          <w:szCs w:val="22"/>
        </w:rPr>
        <w:t xml:space="preserve"> “</w:t>
      </w:r>
      <w:r w:rsidR="00E61BC7" w:rsidRPr="001E39ED">
        <w:rPr>
          <w:rFonts w:ascii="Times New Roman" w:hAnsi="Times New Roman"/>
          <w:b/>
          <w:i/>
          <w:sz w:val="22"/>
          <w:szCs w:val="22"/>
        </w:rPr>
        <w:t>A</w:t>
      </w:r>
      <w:r w:rsidR="002268E6" w:rsidRPr="001E39ED">
        <w:rPr>
          <w:rFonts w:ascii="Times New Roman" w:hAnsi="Times New Roman"/>
          <w:b/>
          <w:i/>
          <w:sz w:val="22"/>
          <w:szCs w:val="22"/>
        </w:rPr>
        <w:t xml:space="preserve">ccredited </w:t>
      </w:r>
      <w:r w:rsidR="00E61BC7" w:rsidRPr="001E39ED">
        <w:rPr>
          <w:rFonts w:ascii="Times New Roman" w:hAnsi="Times New Roman"/>
          <w:b/>
          <w:i/>
          <w:sz w:val="22"/>
          <w:szCs w:val="22"/>
        </w:rPr>
        <w:t>I</w:t>
      </w:r>
      <w:r w:rsidR="002268E6" w:rsidRPr="001E39ED">
        <w:rPr>
          <w:rFonts w:ascii="Times New Roman" w:hAnsi="Times New Roman"/>
          <w:b/>
          <w:i/>
          <w:sz w:val="22"/>
          <w:szCs w:val="22"/>
        </w:rPr>
        <w:t>nvestor</w:t>
      </w:r>
      <w:r w:rsidR="003A2131" w:rsidRPr="001E39ED">
        <w:rPr>
          <w:rFonts w:ascii="Times New Roman" w:hAnsi="Times New Roman"/>
          <w:sz w:val="22"/>
          <w:szCs w:val="22"/>
        </w:rPr>
        <w:t xml:space="preserve">” </w:t>
      </w:r>
      <w:r w:rsidR="00E61BC7" w:rsidRPr="001E39ED">
        <w:rPr>
          <w:rFonts w:ascii="Times New Roman" w:hAnsi="Times New Roman"/>
          <w:sz w:val="22"/>
          <w:szCs w:val="22"/>
        </w:rPr>
        <w:t xml:space="preserve">within the meaning of Rule 501 under the </w:t>
      </w:r>
      <w:r w:rsidR="00DC349D" w:rsidRPr="001E39ED">
        <w:rPr>
          <w:rFonts w:ascii="Times New Roman" w:hAnsi="Times New Roman"/>
          <w:sz w:val="22"/>
          <w:szCs w:val="22"/>
        </w:rPr>
        <w:t>Securities A</w:t>
      </w:r>
      <w:r w:rsidR="00E61BC7" w:rsidRPr="001E39ED">
        <w:rPr>
          <w:rFonts w:ascii="Times New Roman" w:hAnsi="Times New Roman"/>
          <w:sz w:val="22"/>
          <w:szCs w:val="22"/>
        </w:rPr>
        <w:t>ct of 1933 (the “</w:t>
      </w:r>
      <w:r w:rsidR="00E61BC7" w:rsidRPr="001E39ED">
        <w:rPr>
          <w:rFonts w:ascii="Times New Roman" w:hAnsi="Times New Roman"/>
          <w:b/>
          <w:i/>
          <w:sz w:val="22"/>
          <w:szCs w:val="22"/>
        </w:rPr>
        <w:t>Securities Act</w:t>
      </w:r>
      <w:r w:rsidR="00E61BC7" w:rsidRPr="001E39ED">
        <w:rPr>
          <w:rFonts w:ascii="Times New Roman" w:hAnsi="Times New Roman"/>
          <w:sz w:val="22"/>
          <w:szCs w:val="22"/>
        </w:rPr>
        <w:t>”</w:t>
      </w:r>
      <w:r w:rsidR="00DC349D" w:rsidRPr="001E39ED">
        <w:rPr>
          <w:rFonts w:ascii="Times New Roman" w:hAnsi="Times New Roman"/>
          <w:sz w:val="22"/>
          <w:szCs w:val="22"/>
        </w:rPr>
        <w:t>)</w:t>
      </w:r>
      <w:r w:rsidR="00D11C81">
        <w:rPr>
          <w:rFonts w:ascii="Times New Roman" w:hAnsi="Times New Roman"/>
          <w:sz w:val="22"/>
          <w:szCs w:val="22"/>
        </w:rPr>
        <w:t xml:space="preserve">, </w:t>
      </w:r>
      <w:r w:rsidR="00E61BC7" w:rsidRPr="001E39ED">
        <w:rPr>
          <w:rFonts w:ascii="Times New Roman" w:hAnsi="Times New Roman"/>
          <w:sz w:val="22"/>
          <w:szCs w:val="22"/>
        </w:rPr>
        <w:t>a “</w:t>
      </w:r>
      <w:r w:rsidR="00E61BC7" w:rsidRPr="001E39ED">
        <w:rPr>
          <w:rFonts w:ascii="Times New Roman" w:hAnsi="Times New Roman"/>
          <w:b/>
          <w:i/>
          <w:sz w:val="22"/>
          <w:szCs w:val="22"/>
        </w:rPr>
        <w:t>Qualified Purchaser</w:t>
      </w:r>
      <w:r w:rsidR="00E61BC7" w:rsidRPr="001E39ED">
        <w:rPr>
          <w:rFonts w:ascii="Times New Roman" w:hAnsi="Times New Roman"/>
          <w:sz w:val="22"/>
          <w:szCs w:val="22"/>
        </w:rPr>
        <w:t xml:space="preserve">” </w:t>
      </w:r>
      <w:r w:rsidR="003A2131" w:rsidRPr="001E39ED">
        <w:rPr>
          <w:rFonts w:ascii="Times New Roman" w:hAnsi="Times New Roman"/>
          <w:sz w:val="22"/>
          <w:szCs w:val="22"/>
        </w:rPr>
        <w:t xml:space="preserve">as defined </w:t>
      </w:r>
      <w:r w:rsidR="00BC714B" w:rsidRPr="001E39ED">
        <w:rPr>
          <w:rFonts w:ascii="Times New Roman" w:hAnsi="Times New Roman"/>
          <w:sz w:val="22"/>
          <w:szCs w:val="22"/>
        </w:rPr>
        <w:t xml:space="preserve">in Section 2(a)(51)(A) of the Investment Company Act </w:t>
      </w:r>
      <w:r w:rsidR="00ED1523" w:rsidRPr="001E39ED">
        <w:rPr>
          <w:rFonts w:ascii="Times New Roman" w:hAnsi="Times New Roman"/>
          <w:sz w:val="22"/>
          <w:szCs w:val="22"/>
        </w:rPr>
        <w:t>of 1940 (the “</w:t>
      </w:r>
      <w:r w:rsidR="00E36B00" w:rsidRPr="001E39ED">
        <w:rPr>
          <w:rFonts w:ascii="Times New Roman" w:hAnsi="Times New Roman"/>
          <w:b/>
          <w:i/>
          <w:sz w:val="22"/>
          <w:szCs w:val="22"/>
        </w:rPr>
        <w:t>Company</w:t>
      </w:r>
      <w:r w:rsidR="00ED1523" w:rsidRPr="001E39ED">
        <w:rPr>
          <w:rFonts w:ascii="Times New Roman" w:hAnsi="Times New Roman"/>
          <w:b/>
          <w:i/>
          <w:sz w:val="22"/>
          <w:szCs w:val="22"/>
        </w:rPr>
        <w:t xml:space="preserve"> Act</w:t>
      </w:r>
      <w:r w:rsidR="00ED1523" w:rsidRPr="001E39ED">
        <w:rPr>
          <w:rFonts w:ascii="Times New Roman" w:hAnsi="Times New Roman"/>
          <w:sz w:val="22"/>
          <w:szCs w:val="22"/>
        </w:rPr>
        <w:t xml:space="preserve">”) </w:t>
      </w:r>
      <w:r w:rsidR="00D11C81">
        <w:rPr>
          <w:rFonts w:ascii="Times New Roman" w:hAnsi="Times New Roman"/>
          <w:sz w:val="22"/>
          <w:szCs w:val="22"/>
        </w:rPr>
        <w:t xml:space="preserve">or is otherwise qualified to make the investment </w:t>
      </w:r>
      <w:r w:rsidR="00BC714B" w:rsidRPr="001E39ED">
        <w:rPr>
          <w:rFonts w:ascii="Times New Roman" w:hAnsi="Times New Roman"/>
          <w:sz w:val="22"/>
          <w:szCs w:val="22"/>
        </w:rPr>
        <w:t xml:space="preserve">and </w:t>
      </w:r>
      <w:r w:rsidR="00E61BC7" w:rsidRPr="001E39ED">
        <w:rPr>
          <w:rFonts w:ascii="Times New Roman" w:hAnsi="Times New Roman"/>
          <w:sz w:val="22"/>
          <w:szCs w:val="22"/>
        </w:rPr>
        <w:t>h</w:t>
      </w:r>
      <w:r w:rsidR="003A2131" w:rsidRPr="001E39ED">
        <w:rPr>
          <w:rFonts w:ascii="Times New Roman" w:hAnsi="Times New Roman"/>
          <w:sz w:val="22"/>
          <w:szCs w:val="22"/>
        </w:rPr>
        <w:t xml:space="preserve">as indicated on </w:t>
      </w:r>
      <w:r w:rsidR="003A2131" w:rsidRPr="001E39ED">
        <w:rPr>
          <w:rFonts w:ascii="Times New Roman" w:hAnsi="Times New Roman"/>
          <w:sz w:val="22"/>
          <w:szCs w:val="22"/>
          <w:u w:val="single"/>
        </w:rPr>
        <w:t xml:space="preserve">Exhibit </w:t>
      </w:r>
      <w:r w:rsidR="005411C3" w:rsidRPr="001E39ED">
        <w:rPr>
          <w:rFonts w:ascii="Times New Roman" w:hAnsi="Times New Roman"/>
          <w:sz w:val="22"/>
          <w:szCs w:val="22"/>
          <w:u w:val="single"/>
        </w:rPr>
        <w:t>B</w:t>
      </w:r>
      <w:r w:rsidR="003A2131" w:rsidRPr="001E39ED">
        <w:rPr>
          <w:rFonts w:ascii="Times New Roman" w:hAnsi="Times New Roman"/>
          <w:sz w:val="22"/>
          <w:szCs w:val="22"/>
        </w:rPr>
        <w:t xml:space="preserve"> the category under which</w:t>
      </w:r>
      <w:r w:rsidRPr="001E39ED">
        <w:rPr>
          <w:rFonts w:ascii="Times New Roman" w:hAnsi="Times New Roman"/>
          <w:sz w:val="22"/>
          <w:szCs w:val="22"/>
        </w:rPr>
        <w:t xml:space="preserve"> the Subscriber qualifies as </w:t>
      </w:r>
      <w:r w:rsidR="00E61BC7" w:rsidRPr="001E39ED">
        <w:rPr>
          <w:rFonts w:ascii="Times New Roman" w:hAnsi="Times New Roman"/>
          <w:sz w:val="22"/>
          <w:szCs w:val="22"/>
        </w:rPr>
        <w:t>such</w:t>
      </w:r>
      <w:r w:rsidR="003A2131" w:rsidRPr="001E39ED">
        <w:rPr>
          <w:rFonts w:ascii="Times New Roman" w:hAnsi="Times New Roman"/>
          <w:sz w:val="22"/>
          <w:szCs w:val="22"/>
        </w:rPr>
        <w:t>.</w:t>
      </w:r>
    </w:p>
    <w:p w14:paraId="1D918317" w14:textId="58AA6CEA" w:rsidR="00F613EC" w:rsidRPr="00F613EC" w:rsidRDefault="00F613EC" w:rsidP="00F613EC">
      <w:pPr>
        <w:pStyle w:val="Heading2"/>
        <w:jc w:val="both"/>
        <w:rPr>
          <w:rFonts w:ascii="Times New Roman" w:hAnsi="Times New Roman"/>
          <w:sz w:val="22"/>
          <w:szCs w:val="22"/>
        </w:rPr>
      </w:pPr>
      <w:r w:rsidRPr="00F613EC">
        <w:rPr>
          <w:rFonts w:ascii="Times New Roman" w:hAnsi="Times New Roman"/>
          <w:sz w:val="22"/>
          <w:szCs w:val="22"/>
        </w:rPr>
        <w:t xml:space="preserve">Neither the </w:t>
      </w:r>
      <w:r>
        <w:rPr>
          <w:rFonts w:ascii="Times New Roman" w:hAnsi="Times New Roman"/>
          <w:sz w:val="22"/>
          <w:szCs w:val="22"/>
        </w:rPr>
        <w:t>Subscriber</w:t>
      </w:r>
      <w:r w:rsidR="002A0001">
        <w:rPr>
          <w:rFonts w:ascii="Times New Roman" w:hAnsi="Times New Roman"/>
          <w:sz w:val="22"/>
          <w:szCs w:val="22"/>
        </w:rPr>
        <w:t>, nor</w:t>
      </w:r>
      <w:r w:rsidRPr="00F613EC">
        <w:rPr>
          <w:rFonts w:ascii="Times New Roman" w:hAnsi="Times New Roman"/>
          <w:sz w:val="22"/>
          <w:szCs w:val="22"/>
        </w:rPr>
        <w:t xml:space="preserve"> any of its shareholders, members, managers, general or limited partners, directors, a</w:t>
      </w:r>
      <w:r w:rsidR="002A0001">
        <w:rPr>
          <w:rFonts w:ascii="Times New Roman" w:hAnsi="Times New Roman"/>
          <w:sz w:val="22"/>
          <w:szCs w:val="22"/>
        </w:rPr>
        <w:t>ffiliates or executive officers,</w:t>
      </w:r>
      <w:r w:rsidRPr="00F613EC">
        <w:rPr>
          <w:rFonts w:ascii="Times New Roman" w:hAnsi="Times New Roman"/>
          <w:sz w:val="22"/>
          <w:szCs w:val="22"/>
        </w:rPr>
        <w:t xml:space="preserve"> is subject to any of the “Bad Actor” disqualifications described in Rule 506(d)(1)(</w:t>
      </w:r>
      <w:proofErr w:type="spellStart"/>
      <w:r w:rsidRPr="00F613EC">
        <w:rPr>
          <w:rFonts w:ascii="Times New Roman" w:hAnsi="Times New Roman"/>
          <w:sz w:val="22"/>
          <w:szCs w:val="22"/>
        </w:rPr>
        <w:t>i</w:t>
      </w:r>
      <w:proofErr w:type="spellEnd"/>
      <w:r w:rsidRPr="00F613EC">
        <w:rPr>
          <w:rFonts w:ascii="Times New Roman" w:hAnsi="Times New Roman"/>
          <w:sz w:val="22"/>
          <w:szCs w:val="22"/>
        </w:rPr>
        <w:t>) to (viii) under the Securities Act (a “</w:t>
      </w:r>
      <w:r w:rsidRPr="00F613EC">
        <w:rPr>
          <w:rFonts w:ascii="Times New Roman" w:hAnsi="Times New Roman"/>
          <w:b/>
          <w:i/>
          <w:sz w:val="22"/>
          <w:szCs w:val="22"/>
        </w:rPr>
        <w:t>Disqualification Event</w:t>
      </w:r>
      <w:r w:rsidRPr="00F613EC">
        <w:rPr>
          <w:rFonts w:ascii="Times New Roman" w:hAnsi="Times New Roman"/>
          <w:sz w:val="22"/>
          <w:szCs w:val="22"/>
        </w:rPr>
        <w:t>”), except for a Disqualification Event covered by Rule 506(d)(2) or (d)(3).</w:t>
      </w:r>
    </w:p>
    <w:p w14:paraId="00417B50" w14:textId="73C16AA2" w:rsidR="00A25C05" w:rsidRPr="001E39ED" w:rsidRDefault="00C965CD" w:rsidP="009A6274">
      <w:pPr>
        <w:pStyle w:val="Heading2"/>
        <w:jc w:val="both"/>
        <w:rPr>
          <w:rFonts w:ascii="Times New Roman" w:hAnsi="Times New Roman"/>
          <w:sz w:val="22"/>
          <w:szCs w:val="22"/>
        </w:rPr>
      </w:pPr>
      <w:r w:rsidRPr="001E39ED">
        <w:rPr>
          <w:rFonts w:ascii="Times New Roman" w:hAnsi="Times New Roman"/>
          <w:sz w:val="22"/>
          <w:szCs w:val="22"/>
        </w:rPr>
        <w:t>The Subscriber is purchasing the Interest</w:t>
      </w:r>
      <w:r w:rsidR="008E12F9">
        <w:rPr>
          <w:rFonts w:ascii="Times New Roman" w:hAnsi="Times New Roman"/>
          <w:sz w:val="22"/>
          <w:szCs w:val="22"/>
        </w:rPr>
        <w:t>s</w:t>
      </w:r>
      <w:r w:rsidR="003A2131" w:rsidRPr="001E39ED">
        <w:rPr>
          <w:rFonts w:ascii="Times New Roman" w:hAnsi="Times New Roman"/>
          <w:sz w:val="22"/>
          <w:szCs w:val="22"/>
        </w:rPr>
        <w:t xml:space="preserve"> solely</w:t>
      </w:r>
      <w:r w:rsidRPr="001E39ED">
        <w:rPr>
          <w:rFonts w:ascii="Times New Roman" w:hAnsi="Times New Roman"/>
          <w:sz w:val="22"/>
          <w:szCs w:val="22"/>
        </w:rPr>
        <w:t xml:space="preserve"> for the Subscriber’s own account for investment purposes only and not with a view to the sale or distribution of any part or all thereof by public or private sale or other disposition.  The Subscriber understands that no </w:t>
      </w:r>
      <w:r w:rsidR="00C403AA" w:rsidRPr="001E39ED">
        <w:rPr>
          <w:rFonts w:ascii="Times New Roman" w:hAnsi="Times New Roman"/>
          <w:sz w:val="22"/>
          <w:szCs w:val="22"/>
        </w:rPr>
        <w:t xml:space="preserve">public </w:t>
      </w:r>
      <w:r w:rsidRPr="001E39ED">
        <w:rPr>
          <w:rFonts w:ascii="Times New Roman" w:hAnsi="Times New Roman"/>
          <w:sz w:val="22"/>
          <w:szCs w:val="22"/>
        </w:rPr>
        <w:t xml:space="preserve">market </w:t>
      </w:r>
      <w:r w:rsidR="00C403AA" w:rsidRPr="001E39ED">
        <w:rPr>
          <w:rFonts w:ascii="Times New Roman" w:hAnsi="Times New Roman"/>
          <w:sz w:val="22"/>
          <w:szCs w:val="22"/>
        </w:rPr>
        <w:t xml:space="preserve">exists </w:t>
      </w:r>
      <w:r w:rsidRPr="001E39ED">
        <w:rPr>
          <w:rFonts w:ascii="Times New Roman" w:hAnsi="Times New Roman"/>
          <w:sz w:val="22"/>
          <w:szCs w:val="22"/>
        </w:rPr>
        <w:t>for the Interest</w:t>
      </w:r>
      <w:r w:rsidR="008E12F9">
        <w:rPr>
          <w:rFonts w:ascii="Times New Roman" w:hAnsi="Times New Roman"/>
          <w:sz w:val="22"/>
          <w:szCs w:val="22"/>
        </w:rPr>
        <w:t>s</w:t>
      </w:r>
      <w:r w:rsidR="00C403AA" w:rsidRPr="001E39ED">
        <w:rPr>
          <w:rFonts w:ascii="Times New Roman" w:hAnsi="Times New Roman"/>
          <w:sz w:val="22"/>
          <w:szCs w:val="22"/>
        </w:rPr>
        <w:t xml:space="preserve"> and </w:t>
      </w:r>
      <w:r w:rsidRPr="001E39ED">
        <w:rPr>
          <w:rFonts w:ascii="Times New Roman" w:hAnsi="Times New Roman"/>
          <w:sz w:val="22"/>
          <w:szCs w:val="22"/>
        </w:rPr>
        <w:t>that the Interest</w:t>
      </w:r>
      <w:r w:rsidR="008E12F9">
        <w:rPr>
          <w:rFonts w:ascii="Times New Roman" w:hAnsi="Times New Roman"/>
          <w:sz w:val="22"/>
          <w:szCs w:val="22"/>
        </w:rPr>
        <w:t>s</w:t>
      </w:r>
      <w:r w:rsidRPr="001E39ED">
        <w:rPr>
          <w:rFonts w:ascii="Times New Roman" w:hAnsi="Times New Roman"/>
          <w:sz w:val="22"/>
          <w:szCs w:val="22"/>
        </w:rPr>
        <w:t xml:space="preserve"> may have to be held for an indefinite </w:t>
      </w:r>
      <w:proofErr w:type="gramStart"/>
      <w:r w:rsidRPr="001E39ED">
        <w:rPr>
          <w:rFonts w:ascii="Times New Roman" w:hAnsi="Times New Roman"/>
          <w:sz w:val="22"/>
          <w:szCs w:val="22"/>
        </w:rPr>
        <w:t>period of time</w:t>
      </w:r>
      <w:proofErr w:type="gramEnd"/>
      <w:r w:rsidRPr="001E39ED">
        <w:rPr>
          <w:rFonts w:ascii="Times New Roman" w:hAnsi="Times New Roman"/>
          <w:sz w:val="22"/>
          <w:szCs w:val="22"/>
        </w:rPr>
        <w:t xml:space="preserve">.  The Subscriber has no intention of selling, granting any participation in or otherwise </w:t>
      </w:r>
      <w:r w:rsidR="00150B5E" w:rsidRPr="001E39ED">
        <w:rPr>
          <w:rFonts w:ascii="Times New Roman" w:hAnsi="Times New Roman"/>
          <w:sz w:val="22"/>
          <w:szCs w:val="22"/>
        </w:rPr>
        <w:t xml:space="preserve">dividing, </w:t>
      </w:r>
      <w:r w:rsidRPr="001E39ED">
        <w:rPr>
          <w:rFonts w:ascii="Times New Roman" w:hAnsi="Times New Roman"/>
          <w:sz w:val="22"/>
          <w:szCs w:val="22"/>
        </w:rPr>
        <w:t>distributing or disposing of any portion of the Interest</w:t>
      </w:r>
      <w:r w:rsidR="008E12F9">
        <w:rPr>
          <w:rFonts w:ascii="Times New Roman" w:hAnsi="Times New Roman"/>
          <w:sz w:val="22"/>
          <w:szCs w:val="22"/>
        </w:rPr>
        <w:t>s</w:t>
      </w:r>
      <w:r w:rsidRPr="001E39ED">
        <w:rPr>
          <w:rFonts w:ascii="Times New Roman" w:hAnsi="Times New Roman"/>
          <w:sz w:val="22"/>
          <w:szCs w:val="22"/>
        </w:rPr>
        <w:t xml:space="preserve">, except that participants in and beneficiaries of any Subscriber that is a Qualified Plan Investor </w:t>
      </w:r>
      <w:r w:rsidR="003A2131" w:rsidRPr="001E39ED">
        <w:rPr>
          <w:rFonts w:ascii="Times New Roman" w:hAnsi="Times New Roman"/>
          <w:sz w:val="22"/>
          <w:szCs w:val="22"/>
        </w:rPr>
        <w:t xml:space="preserve">(as defined below) </w:t>
      </w:r>
      <w:r w:rsidRPr="001E39ED">
        <w:rPr>
          <w:rFonts w:ascii="Times New Roman" w:hAnsi="Times New Roman"/>
          <w:sz w:val="22"/>
          <w:szCs w:val="22"/>
        </w:rPr>
        <w:t>shall benefit as provided in plan documents.</w:t>
      </w:r>
    </w:p>
    <w:p w14:paraId="6B245233" w14:textId="1F22CC2F" w:rsidR="00A25C05" w:rsidRPr="00521C03" w:rsidRDefault="00C965CD" w:rsidP="00521C03">
      <w:pPr>
        <w:pStyle w:val="Heading2"/>
        <w:jc w:val="both"/>
        <w:rPr>
          <w:rFonts w:ascii="Times New Roman" w:hAnsi="Times New Roman"/>
          <w:sz w:val="22"/>
          <w:szCs w:val="22"/>
        </w:rPr>
      </w:pPr>
      <w:r w:rsidRPr="001E39ED">
        <w:rPr>
          <w:rFonts w:ascii="Times New Roman" w:hAnsi="Times New Roman"/>
          <w:sz w:val="22"/>
          <w:szCs w:val="22"/>
        </w:rPr>
        <w:t xml:space="preserve">The Subscriber </w:t>
      </w:r>
      <w:r w:rsidR="00B703A8" w:rsidRPr="001E39ED">
        <w:rPr>
          <w:rFonts w:ascii="Times New Roman" w:hAnsi="Times New Roman"/>
          <w:sz w:val="22"/>
          <w:szCs w:val="22"/>
        </w:rPr>
        <w:t>understands that t</w:t>
      </w:r>
      <w:r w:rsidR="00FB7291" w:rsidRPr="001E39ED">
        <w:rPr>
          <w:rFonts w:ascii="Times New Roman" w:hAnsi="Times New Roman"/>
          <w:sz w:val="22"/>
          <w:szCs w:val="22"/>
        </w:rPr>
        <w:t>he Interest</w:t>
      </w:r>
      <w:r w:rsidR="008E12F9">
        <w:rPr>
          <w:rFonts w:ascii="Times New Roman" w:hAnsi="Times New Roman"/>
          <w:sz w:val="22"/>
          <w:szCs w:val="22"/>
        </w:rPr>
        <w:t>s have</w:t>
      </w:r>
      <w:r w:rsidRPr="001E39ED">
        <w:rPr>
          <w:rFonts w:ascii="Times New Roman" w:hAnsi="Times New Roman"/>
          <w:sz w:val="22"/>
          <w:szCs w:val="22"/>
        </w:rPr>
        <w:t xml:space="preserve"> not been </w:t>
      </w:r>
      <w:r w:rsidR="00177972" w:rsidRPr="001E39ED">
        <w:rPr>
          <w:rFonts w:ascii="Times New Roman" w:hAnsi="Times New Roman"/>
          <w:sz w:val="22"/>
          <w:szCs w:val="22"/>
        </w:rPr>
        <w:t xml:space="preserve">and will not be </w:t>
      </w:r>
      <w:r w:rsidRPr="001E39ED">
        <w:rPr>
          <w:rFonts w:ascii="Times New Roman" w:hAnsi="Times New Roman"/>
          <w:sz w:val="22"/>
          <w:szCs w:val="22"/>
        </w:rPr>
        <w:t xml:space="preserve">registered under the Securities Act, or approved or disapproved by the </w:t>
      </w:r>
      <w:r w:rsidR="00150B5E" w:rsidRPr="001E39ED">
        <w:rPr>
          <w:rFonts w:ascii="Times New Roman" w:hAnsi="Times New Roman"/>
          <w:sz w:val="22"/>
          <w:szCs w:val="22"/>
        </w:rPr>
        <w:t xml:space="preserve">U.S. </w:t>
      </w:r>
      <w:r w:rsidRPr="001E39ED">
        <w:rPr>
          <w:rFonts w:ascii="Times New Roman" w:hAnsi="Times New Roman"/>
          <w:sz w:val="22"/>
          <w:szCs w:val="22"/>
        </w:rPr>
        <w:t>Securities and Exchange Commission or by any state securities administrator, or registered or qualified under any state securities law.  The Interest</w:t>
      </w:r>
      <w:r w:rsidR="00670FF0">
        <w:rPr>
          <w:rFonts w:ascii="Times New Roman" w:hAnsi="Times New Roman"/>
          <w:sz w:val="22"/>
          <w:szCs w:val="22"/>
        </w:rPr>
        <w:t>s</w:t>
      </w:r>
      <w:r w:rsidRPr="001E39ED">
        <w:rPr>
          <w:rFonts w:ascii="Times New Roman" w:hAnsi="Times New Roman"/>
          <w:sz w:val="22"/>
          <w:szCs w:val="22"/>
        </w:rPr>
        <w:t xml:space="preserve"> </w:t>
      </w:r>
      <w:r w:rsidR="00670FF0">
        <w:rPr>
          <w:rFonts w:ascii="Times New Roman" w:hAnsi="Times New Roman"/>
          <w:sz w:val="22"/>
          <w:szCs w:val="22"/>
        </w:rPr>
        <w:t>are</w:t>
      </w:r>
      <w:r w:rsidR="00FB7291" w:rsidRPr="001E39ED">
        <w:rPr>
          <w:rFonts w:ascii="Times New Roman" w:hAnsi="Times New Roman"/>
          <w:sz w:val="22"/>
          <w:szCs w:val="22"/>
        </w:rPr>
        <w:t xml:space="preserve"> </w:t>
      </w:r>
      <w:r w:rsidRPr="001E39ED">
        <w:rPr>
          <w:rFonts w:ascii="Times New Roman" w:hAnsi="Times New Roman"/>
          <w:sz w:val="22"/>
          <w:szCs w:val="22"/>
        </w:rPr>
        <w:t>being offered and sold in reliance on exemptions from the registration requirements of both the</w:t>
      </w:r>
      <w:r w:rsidR="003A2131" w:rsidRPr="001E39ED">
        <w:rPr>
          <w:rFonts w:ascii="Times New Roman" w:hAnsi="Times New Roman"/>
          <w:sz w:val="22"/>
          <w:szCs w:val="22"/>
        </w:rPr>
        <w:t xml:space="preserve"> Securities </w:t>
      </w:r>
      <w:r w:rsidRPr="001E39ED">
        <w:rPr>
          <w:rFonts w:ascii="Times New Roman" w:hAnsi="Times New Roman"/>
          <w:sz w:val="22"/>
          <w:szCs w:val="22"/>
        </w:rPr>
        <w:t xml:space="preserve">Act and </w:t>
      </w:r>
      <w:r w:rsidR="00F130D1" w:rsidRPr="001E39ED">
        <w:rPr>
          <w:rFonts w:ascii="Times New Roman" w:hAnsi="Times New Roman"/>
          <w:sz w:val="22"/>
          <w:szCs w:val="22"/>
        </w:rPr>
        <w:t xml:space="preserve">applicable state </w:t>
      </w:r>
      <w:r w:rsidRPr="001E39ED">
        <w:rPr>
          <w:rFonts w:ascii="Times New Roman" w:hAnsi="Times New Roman"/>
          <w:sz w:val="22"/>
          <w:szCs w:val="22"/>
        </w:rPr>
        <w:t>securities laws, and the Interest</w:t>
      </w:r>
      <w:r w:rsidR="00670FF0">
        <w:rPr>
          <w:rFonts w:ascii="Times New Roman" w:hAnsi="Times New Roman"/>
          <w:sz w:val="22"/>
          <w:szCs w:val="22"/>
        </w:rPr>
        <w:t>s</w:t>
      </w:r>
      <w:r w:rsidRPr="001E39ED">
        <w:rPr>
          <w:rFonts w:ascii="Times New Roman" w:hAnsi="Times New Roman"/>
          <w:sz w:val="22"/>
          <w:szCs w:val="22"/>
        </w:rPr>
        <w:t xml:space="preserve"> may not be transferred by the Subscriber except in compliance with the </w:t>
      </w:r>
      <w:r w:rsidR="00670FF0">
        <w:rPr>
          <w:rFonts w:ascii="Times New Roman" w:hAnsi="Times New Roman"/>
          <w:sz w:val="22"/>
          <w:szCs w:val="22"/>
        </w:rPr>
        <w:t>Operating</w:t>
      </w:r>
      <w:r w:rsidR="00BC43CD" w:rsidRPr="001E39ED">
        <w:rPr>
          <w:rFonts w:ascii="Times New Roman" w:hAnsi="Times New Roman"/>
          <w:sz w:val="22"/>
          <w:szCs w:val="22"/>
        </w:rPr>
        <w:t xml:space="preserve"> Agreement</w:t>
      </w:r>
      <w:r w:rsidRPr="001E39ED">
        <w:rPr>
          <w:rFonts w:ascii="Times New Roman" w:hAnsi="Times New Roman"/>
          <w:sz w:val="22"/>
          <w:szCs w:val="22"/>
        </w:rPr>
        <w:t xml:space="preserve"> and </w:t>
      </w:r>
      <w:r w:rsidR="00630937" w:rsidRPr="001E39ED">
        <w:rPr>
          <w:rFonts w:ascii="Times New Roman" w:hAnsi="Times New Roman"/>
          <w:sz w:val="22"/>
          <w:szCs w:val="22"/>
        </w:rPr>
        <w:t>applicable laws and regulations</w:t>
      </w:r>
      <w:r w:rsidRPr="001E39ED">
        <w:rPr>
          <w:rFonts w:ascii="Times New Roman" w:hAnsi="Times New Roman"/>
          <w:sz w:val="22"/>
          <w:szCs w:val="22"/>
        </w:rPr>
        <w:t>.</w:t>
      </w:r>
      <w:r w:rsidR="00521C03">
        <w:rPr>
          <w:rFonts w:ascii="Times New Roman" w:hAnsi="Times New Roman"/>
          <w:sz w:val="22"/>
          <w:szCs w:val="22"/>
        </w:rPr>
        <w:t xml:space="preserve"> The Subscriber acknowledges and agrees that the Interests are being offered in reliance upon the exemption from registration as provided for in Section 44-1844 of the Arizona Revised Statutes. Subscriber understands and acknowledges that Subscriber is investing in a high-risk, speculative business venture. Subscriber may lose all of Subscriber’s investment, or under some circumstances more than Subscriber’s investment, and Subscriber can afford this loss. This offering has not been reviewed or approved by any state or federal securities commission or division or other regulatory authority and no such person or authority has confirmed the accuracy or determined the adequacy of any disclosure made to Subscriber relating to this offering. The Interests Subscriber is acquiring in this offering are illiquid, there is no ready </w:t>
      </w:r>
      <w:r w:rsidR="00521C03">
        <w:rPr>
          <w:rFonts w:ascii="Times New Roman" w:hAnsi="Times New Roman"/>
          <w:sz w:val="22"/>
          <w:szCs w:val="22"/>
        </w:rPr>
        <w:lastRenderedPageBreak/>
        <w:t xml:space="preserve">market for the sale of such Interests, it may be difficult or impossible for Subscriber to sell or otherwise dispose of the investment and, accordingly, Subscriber may be required to hold this investment indefinitely. Subscriber may be subject to tax on Subscriber’s share of the taxable income and losses of the Company, </w:t>
      </w:r>
      <w:proofErr w:type="gramStart"/>
      <w:r w:rsidR="00521C03">
        <w:rPr>
          <w:rFonts w:ascii="Times New Roman" w:hAnsi="Times New Roman"/>
          <w:sz w:val="22"/>
          <w:szCs w:val="22"/>
        </w:rPr>
        <w:t>whether or not</w:t>
      </w:r>
      <w:proofErr w:type="gramEnd"/>
      <w:r w:rsidR="00521C03">
        <w:rPr>
          <w:rFonts w:ascii="Times New Roman" w:hAnsi="Times New Roman"/>
          <w:sz w:val="22"/>
          <w:szCs w:val="22"/>
        </w:rPr>
        <w:t xml:space="preserve"> Subscriber has sold or otherwise disposed of Subscriber’s investment or received any dividends or other distributions from the Company.</w:t>
      </w:r>
    </w:p>
    <w:p w14:paraId="10133644" w14:textId="6C6DFA2B" w:rsidR="00F613EC" w:rsidRPr="00F613EC" w:rsidRDefault="00B87E23" w:rsidP="002D6D68">
      <w:pPr>
        <w:pStyle w:val="Heading2"/>
        <w:jc w:val="both"/>
        <w:rPr>
          <w:sz w:val="22"/>
          <w:szCs w:val="22"/>
        </w:rPr>
      </w:pPr>
      <w:r w:rsidRPr="00F613EC">
        <w:rPr>
          <w:rFonts w:ascii="Times New Roman" w:hAnsi="Times New Roman"/>
          <w:sz w:val="22"/>
          <w:szCs w:val="22"/>
        </w:rPr>
        <w:t>T</w:t>
      </w:r>
      <w:r w:rsidR="003A2131" w:rsidRPr="00F613EC">
        <w:rPr>
          <w:rFonts w:ascii="Times New Roman" w:hAnsi="Times New Roman"/>
          <w:sz w:val="22"/>
          <w:szCs w:val="22"/>
        </w:rPr>
        <w:t xml:space="preserve">he Subscriber (either alone or with the Subscriber’s professional advisers who are unaffiliated with the </w:t>
      </w:r>
      <w:r w:rsidR="00670FF0">
        <w:rPr>
          <w:rFonts w:ascii="Times New Roman" w:hAnsi="Times New Roman"/>
          <w:sz w:val="22"/>
          <w:szCs w:val="22"/>
        </w:rPr>
        <w:t>Company</w:t>
      </w:r>
      <w:r w:rsidR="003A2131" w:rsidRPr="00F613EC">
        <w:rPr>
          <w:rFonts w:ascii="Times New Roman" w:hAnsi="Times New Roman"/>
          <w:sz w:val="22"/>
          <w:szCs w:val="22"/>
        </w:rPr>
        <w:t xml:space="preserve">, </w:t>
      </w:r>
      <w:r w:rsidR="00174EC7" w:rsidRPr="00F613EC">
        <w:rPr>
          <w:rFonts w:ascii="Times New Roman" w:hAnsi="Times New Roman"/>
          <w:sz w:val="22"/>
          <w:szCs w:val="22"/>
        </w:rPr>
        <w:t>t</w:t>
      </w:r>
      <w:r w:rsidR="003A2131" w:rsidRPr="00F613EC">
        <w:rPr>
          <w:rFonts w:ascii="Times New Roman" w:hAnsi="Times New Roman"/>
          <w:sz w:val="22"/>
          <w:szCs w:val="22"/>
        </w:rPr>
        <w:t xml:space="preserve">he </w:t>
      </w:r>
      <w:r w:rsidR="002268E6" w:rsidRPr="00F613EC">
        <w:rPr>
          <w:rFonts w:ascii="Times New Roman" w:hAnsi="Times New Roman"/>
          <w:sz w:val="22"/>
          <w:szCs w:val="22"/>
        </w:rPr>
        <w:t>Manager</w:t>
      </w:r>
      <w:r w:rsidR="003A2131" w:rsidRPr="00F613EC">
        <w:rPr>
          <w:rFonts w:ascii="Times New Roman" w:hAnsi="Times New Roman"/>
          <w:sz w:val="22"/>
          <w:szCs w:val="22"/>
        </w:rPr>
        <w:t xml:space="preserve">, or </w:t>
      </w:r>
      <w:r w:rsidR="0014781F" w:rsidRPr="00F613EC">
        <w:rPr>
          <w:rFonts w:ascii="Times New Roman" w:hAnsi="Times New Roman"/>
          <w:sz w:val="22"/>
          <w:szCs w:val="22"/>
        </w:rPr>
        <w:t>its</w:t>
      </w:r>
      <w:r w:rsidR="003A2131" w:rsidRPr="00F613EC">
        <w:rPr>
          <w:rFonts w:ascii="Times New Roman" w:hAnsi="Times New Roman"/>
          <w:sz w:val="22"/>
          <w:szCs w:val="22"/>
        </w:rPr>
        <w:t xml:space="preserve"> affiliates) has such knowledge and experience in financial and business matters that the Subscriber is capable of evaluating the merits and risks of an investment in the Interest</w:t>
      </w:r>
      <w:r w:rsidR="00670FF0">
        <w:rPr>
          <w:rFonts w:ascii="Times New Roman" w:hAnsi="Times New Roman"/>
          <w:sz w:val="22"/>
          <w:szCs w:val="22"/>
        </w:rPr>
        <w:t>s</w:t>
      </w:r>
      <w:r w:rsidR="003A2131" w:rsidRPr="00F613EC">
        <w:rPr>
          <w:rFonts w:ascii="Times New Roman" w:hAnsi="Times New Roman"/>
          <w:sz w:val="22"/>
          <w:szCs w:val="22"/>
        </w:rPr>
        <w:t xml:space="preserve"> and has the capacity to protect the Subscriber’s own interest in connection with the Subscriber’s proposed investment in the Interest</w:t>
      </w:r>
      <w:r w:rsidR="00670FF0">
        <w:rPr>
          <w:rFonts w:ascii="Times New Roman" w:hAnsi="Times New Roman"/>
          <w:sz w:val="22"/>
          <w:szCs w:val="22"/>
        </w:rPr>
        <w:t>s</w:t>
      </w:r>
      <w:r w:rsidR="003A2131" w:rsidRPr="00F613EC">
        <w:rPr>
          <w:rFonts w:ascii="Times New Roman" w:hAnsi="Times New Roman"/>
          <w:sz w:val="22"/>
          <w:szCs w:val="22"/>
        </w:rPr>
        <w:t>.  The Subscriber understands that an investment in the Interest</w:t>
      </w:r>
      <w:r w:rsidR="00670FF0">
        <w:rPr>
          <w:rFonts w:ascii="Times New Roman" w:hAnsi="Times New Roman"/>
          <w:sz w:val="22"/>
          <w:szCs w:val="22"/>
        </w:rPr>
        <w:t>s</w:t>
      </w:r>
      <w:r w:rsidR="003A2131" w:rsidRPr="00F613EC">
        <w:rPr>
          <w:rFonts w:ascii="Times New Roman" w:hAnsi="Times New Roman"/>
          <w:sz w:val="22"/>
          <w:szCs w:val="22"/>
        </w:rPr>
        <w:t xml:space="preserve"> is highly speculative and the Subscriber </w:t>
      </w:r>
      <w:proofErr w:type="gramStart"/>
      <w:r w:rsidR="003A2131" w:rsidRPr="00F613EC">
        <w:rPr>
          <w:rFonts w:ascii="Times New Roman" w:hAnsi="Times New Roman"/>
          <w:sz w:val="22"/>
          <w:szCs w:val="22"/>
        </w:rPr>
        <w:t>is able to</w:t>
      </w:r>
      <w:proofErr w:type="gramEnd"/>
      <w:r w:rsidR="003A2131" w:rsidRPr="00F613EC">
        <w:rPr>
          <w:rFonts w:ascii="Times New Roman" w:hAnsi="Times New Roman"/>
          <w:sz w:val="22"/>
          <w:szCs w:val="22"/>
        </w:rPr>
        <w:t xml:space="preserve"> bear the economic risk of such investment for an indefinite period of time and the loss of the Subscriber’s entire investment.</w:t>
      </w:r>
    </w:p>
    <w:p w14:paraId="1CECE013" w14:textId="024062A7" w:rsidR="003A2131" w:rsidRPr="001E39ED" w:rsidRDefault="003A2131" w:rsidP="009A6274">
      <w:pPr>
        <w:pStyle w:val="Heading2"/>
        <w:jc w:val="both"/>
        <w:rPr>
          <w:rFonts w:ascii="Times New Roman" w:hAnsi="Times New Roman"/>
          <w:sz w:val="22"/>
          <w:szCs w:val="22"/>
        </w:rPr>
      </w:pPr>
      <w:r w:rsidRPr="001E39ED">
        <w:rPr>
          <w:rFonts w:ascii="Times New Roman" w:hAnsi="Times New Roman"/>
          <w:sz w:val="22"/>
          <w:szCs w:val="22"/>
        </w:rPr>
        <w:t>All questions of the Subscriber related to the Subscriber’s investment in the Interest</w:t>
      </w:r>
      <w:r w:rsidR="00670FF0">
        <w:rPr>
          <w:rFonts w:ascii="Times New Roman" w:hAnsi="Times New Roman"/>
          <w:sz w:val="22"/>
          <w:szCs w:val="22"/>
        </w:rPr>
        <w:t>s</w:t>
      </w:r>
      <w:r w:rsidRPr="001E39ED">
        <w:rPr>
          <w:rFonts w:ascii="Times New Roman" w:hAnsi="Times New Roman"/>
          <w:sz w:val="22"/>
          <w:szCs w:val="22"/>
        </w:rPr>
        <w:t xml:space="preserve"> have been answered to the full satisfaction of the Subscriber and the Subscriber has received all the information the Subscriber considers necessary or appropriate for deciding whether to purchase the Interest</w:t>
      </w:r>
      <w:r w:rsidR="00670FF0">
        <w:rPr>
          <w:rFonts w:ascii="Times New Roman" w:hAnsi="Times New Roman"/>
          <w:sz w:val="22"/>
          <w:szCs w:val="22"/>
        </w:rPr>
        <w:t>s</w:t>
      </w:r>
      <w:r w:rsidRPr="001E39ED">
        <w:rPr>
          <w:rFonts w:ascii="Times New Roman" w:hAnsi="Times New Roman"/>
          <w:sz w:val="22"/>
          <w:szCs w:val="22"/>
        </w:rPr>
        <w:t>.</w:t>
      </w:r>
    </w:p>
    <w:p w14:paraId="465D0C73" w14:textId="7B154980" w:rsidR="00630937" w:rsidRPr="001E39ED" w:rsidRDefault="00630937" w:rsidP="009A6274">
      <w:pPr>
        <w:pStyle w:val="Heading2"/>
        <w:jc w:val="both"/>
        <w:rPr>
          <w:rFonts w:ascii="Times New Roman" w:hAnsi="Times New Roman"/>
          <w:sz w:val="22"/>
          <w:szCs w:val="22"/>
        </w:rPr>
      </w:pPr>
      <w:r w:rsidRPr="001E39ED">
        <w:rPr>
          <w:rFonts w:ascii="Times New Roman" w:hAnsi="Times New Roman"/>
          <w:sz w:val="22"/>
          <w:szCs w:val="22"/>
        </w:rPr>
        <w:t xml:space="preserve">This Agreement, upon acceptance by the </w:t>
      </w:r>
      <w:r w:rsidR="00670FF0">
        <w:rPr>
          <w:rFonts w:ascii="Times New Roman" w:hAnsi="Times New Roman"/>
          <w:sz w:val="22"/>
          <w:szCs w:val="22"/>
        </w:rPr>
        <w:t>Company</w:t>
      </w:r>
      <w:r w:rsidRPr="001E39ED">
        <w:rPr>
          <w:rFonts w:ascii="Times New Roman" w:hAnsi="Times New Roman"/>
          <w:sz w:val="22"/>
          <w:szCs w:val="22"/>
        </w:rPr>
        <w:t>, will constitute a valid and legally binding obligation of the Subscriber, enforceable in accordance with its terms except to the extent limited by applicable bankruptcy, insolvency, reorganization or other laws affecting the enforcement of creditors’ rights generally and by principles of equity.</w:t>
      </w:r>
    </w:p>
    <w:p w14:paraId="7AB35F8E" w14:textId="5DA86E16" w:rsidR="00630937" w:rsidRPr="001E39ED" w:rsidRDefault="00630937" w:rsidP="009A6274">
      <w:pPr>
        <w:pStyle w:val="Heading2"/>
        <w:jc w:val="both"/>
        <w:rPr>
          <w:rFonts w:ascii="Times New Roman" w:hAnsi="Times New Roman"/>
          <w:sz w:val="22"/>
          <w:szCs w:val="22"/>
        </w:rPr>
      </w:pPr>
      <w:r w:rsidRPr="001E39ED">
        <w:rPr>
          <w:rFonts w:ascii="Times New Roman" w:hAnsi="Times New Roman"/>
          <w:sz w:val="22"/>
          <w:szCs w:val="22"/>
        </w:rPr>
        <w:t>If the Subscriber is a natural person, the Subscriber (</w:t>
      </w:r>
      <w:proofErr w:type="spellStart"/>
      <w:r w:rsidRPr="001E39ED">
        <w:rPr>
          <w:rFonts w:ascii="Times New Roman" w:hAnsi="Times New Roman"/>
          <w:sz w:val="22"/>
          <w:szCs w:val="22"/>
        </w:rPr>
        <w:t>i</w:t>
      </w:r>
      <w:proofErr w:type="spellEnd"/>
      <w:r w:rsidRPr="001E39ED">
        <w:rPr>
          <w:rFonts w:ascii="Times New Roman" w:hAnsi="Times New Roman"/>
          <w:sz w:val="22"/>
          <w:szCs w:val="22"/>
        </w:rPr>
        <w:t xml:space="preserve">) </w:t>
      </w:r>
      <w:r w:rsidR="00177972" w:rsidRPr="001E39ED">
        <w:rPr>
          <w:rFonts w:ascii="Times New Roman" w:hAnsi="Times New Roman"/>
          <w:sz w:val="22"/>
          <w:szCs w:val="22"/>
        </w:rPr>
        <w:t xml:space="preserve">has full legal capacity to execute and deliver this Agreement and to perform the </w:t>
      </w:r>
      <w:r w:rsidR="00C64EA5">
        <w:rPr>
          <w:rFonts w:ascii="Times New Roman" w:hAnsi="Times New Roman"/>
          <w:sz w:val="22"/>
          <w:szCs w:val="22"/>
        </w:rPr>
        <w:t xml:space="preserve">Partner’s obligations hereunder; </w:t>
      </w:r>
      <w:r w:rsidRPr="001E39ED">
        <w:rPr>
          <w:rFonts w:ascii="Times New Roman" w:hAnsi="Times New Roman"/>
          <w:sz w:val="22"/>
          <w:szCs w:val="22"/>
        </w:rPr>
        <w:t xml:space="preserve">(ii) </w:t>
      </w:r>
      <w:r w:rsidR="00521C03">
        <w:rPr>
          <w:rFonts w:ascii="Times New Roman" w:hAnsi="Times New Roman"/>
          <w:sz w:val="22"/>
          <w:szCs w:val="22"/>
        </w:rPr>
        <w:t xml:space="preserve">affirmatively represents Subscriber </w:t>
      </w:r>
      <w:r w:rsidRPr="001E39ED">
        <w:rPr>
          <w:rFonts w:ascii="Times New Roman" w:hAnsi="Times New Roman"/>
          <w:sz w:val="22"/>
          <w:szCs w:val="22"/>
        </w:rPr>
        <w:t xml:space="preserve">is a bona fide resident of the state of residence set forth on </w:t>
      </w:r>
      <w:r w:rsidRPr="001E39ED">
        <w:rPr>
          <w:rFonts w:ascii="Times New Roman" w:hAnsi="Times New Roman"/>
          <w:sz w:val="22"/>
          <w:szCs w:val="22"/>
          <w:u w:val="single"/>
        </w:rPr>
        <w:t>Exhibit A</w:t>
      </w:r>
      <w:r w:rsidRPr="001E39ED">
        <w:rPr>
          <w:rFonts w:ascii="Times New Roman" w:hAnsi="Times New Roman"/>
          <w:sz w:val="22"/>
          <w:szCs w:val="22"/>
        </w:rPr>
        <w:t xml:space="preserve"> and has no present intention of becoming a resident of any other state or juri</w:t>
      </w:r>
      <w:r w:rsidR="00C64EA5">
        <w:rPr>
          <w:rFonts w:ascii="Times New Roman" w:hAnsi="Times New Roman"/>
          <w:sz w:val="22"/>
          <w:szCs w:val="22"/>
        </w:rPr>
        <w:t xml:space="preserve">sdiction; and (iii) will provide proof to the Company of at least one of the following: (A) a valid driver license or nonoperating identification license issued pursuant to title 28, (B) a current voter registration for the state of residence set forth on </w:t>
      </w:r>
      <w:r w:rsidR="00C64EA5" w:rsidRPr="00C64EA5">
        <w:rPr>
          <w:rFonts w:ascii="Times New Roman" w:hAnsi="Times New Roman"/>
          <w:sz w:val="22"/>
          <w:szCs w:val="22"/>
          <w:u w:val="single"/>
        </w:rPr>
        <w:t>Exhibit A</w:t>
      </w:r>
      <w:r w:rsidR="00C64EA5">
        <w:rPr>
          <w:rFonts w:ascii="Times New Roman" w:hAnsi="Times New Roman"/>
          <w:sz w:val="22"/>
          <w:szCs w:val="22"/>
        </w:rPr>
        <w:t xml:space="preserve">, or (C) general property tax records showing that the Subscriber owns and occupies property in the state of residence set forth on </w:t>
      </w:r>
      <w:r w:rsidR="00C64EA5" w:rsidRPr="00C64EA5">
        <w:rPr>
          <w:rFonts w:ascii="Times New Roman" w:hAnsi="Times New Roman"/>
          <w:sz w:val="22"/>
          <w:szCs w:val="22"/>
          <w:u w:val="single"/>
        </w:rPr>
        <w:t>Exhibit A</w:t>
      </w:r>
      <w:r w:rsidR="00C64EA5">
        <w:rPr>
          <w:rFonts w:ascii="Times New Roman" w:hAnsi="Times New Roman"/>
          <w:sz w:val="22"/>
          <w:szCs w:val="22"/>
        </w:rPr>
        <w:t xml:space="preserve"> as the individual’s principal residence. </w:t>
      </w:r>
    </w:p>
    <w:p w14:paraId="4E65CB3D" w14:textId="0E3F4988" w:rsidR="00630937" w:rsidRPr="001E39ED" w:rsidRDefault="00630937" w:rsidP="009A6274">
      <w:pPr>
        <w:pStyle w:val="Heading2"/>
        <w:jc w:val="both"/>
        <w:rPr>
          <w:rFonts w:ascii="Times New Roman" w:hAnsi="Times New Roman"/>
          <w:sz w:val="22"/>
          <w:szCs w:val="22"/>
        </w:rPr>
      </w:pPr>
      <w:r w:rsidRPr="001E39ED">
        <w:rPr>
          <w:rFonts w:ascii="Times New Roman" w:hAnsi="Times New Roman"/>
          <w:sz w:val="22"/>
          <w:szCs w:val="22"/>
        </w:rPr>
        <w:t xml:space="preserve">If the Subscriber is not a natural person, </w:t>
      </w:r>
      <w:r w:rsidR="00F130D1" w:rsidRPr="001E39ED">
        <w:rPr>
          <w:rFonts w:ascii="Times New Roman" w:hAnsi="Times New Roman"/>
          <w:sz w:val="22"/>
          <w:szCs w:val="22"/>
        </w:rPr>
        <w:t xml:space="preserve">the Subscriber </w:t>
      </w:r>
      <w:r w:rsidRPr="001E39ED">
        <w:rPr>
          <w:rFonts w:ascii="Times New Roman" w:hAnsi="Times New Roman"/>
          <w:sz w:val="22"/>
          <w:szCs w:val="22"/>
        </w:rPr>
        <w:t>(</w:t>
      </w:r>
      <w:proofErr w:type="spellStart"/>
      <w:r w:rsidRPr="001E39ED">
        <w:rPr>
          <w:rFonts w:ascii="Times New Roman" w:hAnsi="Times New Roman"/>
          <w:sz w:val="22"/>
          <w:szCs w:val="22"/>
        </w:rPr>
        <w:t>i</w:t>
      </w:r>
      <w:proofErr w:type="spellEnd"/>
      <w:r w:rsidRPr="001E39ED">
        <w:rPr>
          <w:rFonts w:ascii="Times New Roman" w:hAnsi="Times New Roman"/>
          <w:sz w:val="22"/>
          <w:szCs w:val="22"/>
        </w:rPr>
        <w:t xml:space="preserve">) </w:t>
      </w:r>
      <w:r w:rsidR="00177972" w:rsidRPr="001E39ED">
        <w:rPr>
          <w:rFonts w:ascii="Times New Roman" w:hAnsi="Times New Roman"/>
          <w:sz w:val="22"/>
          <w:szCs w:val="22"/>
        </w:rPr>
        <w:t xml:space="preserve">is duly organized and </w:t>
      </w:r>
      <w:r w:rsidRPr="001E39ED">
        <w:rPr>
          <w:rFonts w:ascii="Times New Roman" w:hAnsi="Times New Roman"/>
          <w:sz w:val="22"/>
          <w:szCs w:val="22"/>
        </w:rPr>
        <w:t xml:space="preserve">has all requisite power to execute </w:t>
      </w:r>
      <w:r w:rsidR="00F130D1" w:rsidRPr="001E39ED">
        <w:rPr>
          <w:rFonts w:ascii="Times New Roman" w:hAnsi="Times New Roman"/>
          <w:sz w:val="22"/>
          <w:szCs w:val="22"/>
        </w:rPr>
        <w:t xml:space="preserve">and deliver </w:t>
      </w:r>
      <w:r w:rsidRPr="001E39ED">
        <w:rPr>
          <w:rFonts w:ascii="Times New Roman" w:hAnsi="Times New Roman"/>
          <w:sz w:val="22"/>
          <w:szCs w:val="22"/>
        </w:rPr>
        <w:t xml:space="preserve">this Agreement and perform its obligations hereunder, (ii) </w:t>
      </w:r>
      <w:r w:rsidR="00F130D1" w:rsidRPr="001E39ED">
        <w:rPr>
          <w:rFonts w:ascii="Times New Roman" w:hAnsi="Times New Roman"/>
          <w:sz w:val="22"/>
          <w:szCs w:val="22"/>
        </w:rPr>
        <w:t xml:space="preserve">has taken all </w:t>
      </w:r>
      <w:r w:rsidRPr="001E39ED">
        <w:rPr>
          <w:rFonts w:ascii="Times New Roman" w:hAnsi="Times New Roman"/>
          <w:sz w:val="22"/>
          <w:szCs w:val="22"/>
        </w:rPr>
        <w:t>necessary action to duly authorize the execution</w:t>
      </w:r>
      <w:r w:rsidR="00F130D1" w:rsidRPr="001E39ED">
        <w:rPr>
          <w:rFonts w:ascii="Times New Roman" w:hAnsi="Times New Roman"/>
          <w:sz w:val="22"/>
          <w:szCs w:val="22"/>
        </w:rPr>
        <w:t>,</w:t>
      </w:r>
      <w:r w:rsidRPr="001E39ED">
        <w:rPr>
          <w:rFonts w:ascii="Times New Roman" w:hAnsi="Times New Roman"/>
          <w:sz w:val="22"/>
          <w:szCs w:val="22"/>
        </w:rPr>
        <w:t xml:space="preserve"> delivery </w:t>
      </w:r>
      <w:r w:rsidR="00F130D1" w:rsidRPr="001E39ED">
        <w:rPr>
          <w:rFonts w:ascii="Times New Roman" w:hAnsi="Times New Roman"/>
          <w:sz w:val="22"/>
          <w:szCs w:val="22"/>
        </w:rPr>
        <w:t xml:space="preserve">and performance </w:t>
      </w:r>
      <w:r w:rsidRPr="001E39ED">
        <w:rPr>
          <w:rFonts w:ascii="Times New Roman" w:hAnsi="Times New Roman"/>
          <w:sz w:val="22"/>
          <w:szCs w:val="22"/>
        </w:rPr>
        <w:t>of this Agreement and (iii) was not organized for the specific purpose of acquiring the Interest</w:t>
      </w:r>
      <w:r w:rsidR="005A0EB0">
        <w:rPr>
          <w:rFonts w:ascii="Times New Roman" w:hAnsi="Times New Roman"/>
          <w:sz w:val="22"/>
          <w:szCs w:val="22"/>
        </w:rPr>
        <w:t>s</w:t>
      </w:r>
      <w:r w:rsidRPr="001E39ED">
        <w:rPr>
          <w:rFonts w:ascii="Times New Roman" w:hAnsi="Times New Roman"/>
          <w:sz w:val="22"/>
          <w:szCs w:val="22"/>
        </w:rPr>
        <w:t>.</w:t>
      </w:r>
      <w:bookmarkStart w:id="5" w:name="_Ref192593600"/>
    </w:p>
    <w:bookmarkEnd w:id="5"/>
    <w:p w14:paraId="3232B85B" w14:textId="6CB0B6A7" w:rsidR="00484FF8" w:rsidRPr="001E39ED" w:rsidRDefault="00C965CD" w:rsidP="009A6274">
      <w:pPr>
        <w:pStyle w:val="Heading2"/>
        <w:jc w:val="both"/>
        <w:rPr>
          <w:rFonts w:ascii="Times New Roman" w:hAnsi="Times New Roman"/>
          <w:sz w:val="22"/>
          <w:szCs w:val="22"/>
        </w:rPr>
      </w:pPr>
      <w:r w:rsidRPr="001E39ED">
        <w:rPr>
          <w:rFonts w:ascii="Times New Roman" w:hAnsi="Times New Roman"/>
          <w:sz w:val="22"/>
          <w:szCs w:val="22"/>
        </w:rPr>
        <w:t xml:space="preserve">Other than as set forth herein or in the </w:t>
      </w:r>
      <w:r w:rsidR="005A0EB0">
        <w:rPr>
          <w:rFonts w:ascii="Times New Roman" w:hAnsi="Times New Roman"/>
          <w:sz w:val="22"/>
          <w:szCs w:val="22"/>
        </w:rPr>
        <w:t>Operating</w:t>
      </w:r>
      <w:r w:rsidR="00BC43CD" w:rsidRPr="001E39ED">
        <w:rPr>
          <w:rFonts w:ascii="Times New Roman" w:hAnsi="Times New Roman"/>
          <w:sz w:val="22"/>
          <w:szCs w:val="22"/>
        </w:rPr>
        <w:t xml:space="preserve"> Agreement</w:t>
      </w:r>
      <w:r w:rsidRPr="001E39ED">
        <w:rPr>
          <w:rFonts w:ascii="Times New Roman" w:hAnsi="Times New Roman"/>
          <w:sz w:val="22"/>
          <w:szCs w:val="22"/>
        </w:rPr>
        <w:t xml:space="preserve"> (and any separate agreement in writing with the </w:t>
      </w:r>
      <w:r w:rsidR="00FE3CE1">
        <w:rPr>
          <w:rFonts w:ascii="Times New Roman" w:hAnsi="Times New Roman"/>
          <w:sz w:val="22"/>
          <w:szCs w:val="22"/>
        </w:rPr>
        <w:t>Company</w:t>
      </w:r>
      <w:r w:rsidRPr="001E39ED">
        <w:rPr>
          <w:rFonts w:ascii="Times New Roman" w:hAnsi="Times New Roman"/>
          <w:sz w:val="22"/>
          <w:szCs w:val="22"/>
        </w:rPr>
        <w:t xml:space="preserve"> executed in conjunction with the Subscriber’s subscription for </w:t>
      </w:r>
      <w:r w:rsidR="00AD46B1" w:rsidRPr="001E39ED">
        <w:rPr>
          <w:rFonts w:ascii="Times New Roman" w:hAnsi="Times New Roman"/>
          <w:sz w:val="22"/>
          <w:szCs w:val="22"/>
        </w:rPr>
        <w:t xml:space="preserve">the </w:t>
      </w:r>
      <w:r w:rsidRPr="001E39ED">
        <w:rPr>
          <w:rFonts w:ascii="Times New Roman" w:hAnsi="Times New Roman"/>
          <w:sz w:val="22"/>
          <w:szCs w:val="22"/>
        </w:rPr>
        <w:t>Interest</w:t>
      </w:r>
      <w:r w:rsidR="00F33DCD">
        <w:rPr>
          <w:rFonts w:ascii="Times New Roman" w:hAnsi="Times New Roman"/>
          <w:sz w:val="22"/>
          <w:szCs w:val="22"/>
        </w:rPr>
        <w:t>s</w:t>
      </w:r>
      <w:r w:rsidRPr="001E39ED">
        <w:rPr>
          <w:rFonts w:ascii="Times New Roman" w:hAnsi="Times New Roman"/>
          <w:sz w:val="22"/>
          <w:szCs w:val="22"/>
        </w:rPr>
        <w:t xml:space="preserve">), the Subscriber is not relying upon any information, representation or warranty by the </w:t>
      </w:r>
      <w:r w:rsidR="00F33DCD">
        <w:rPr>
          <w:rFonts w:ascii="Times New Roman" w:hAnsi="Times New Roman"/>
          <w:sz w:val="22"/>
          <w:szCs w:val="22"/>
        </w:rPr>
        <w:t>Company</w:t>
      </w:r>
      <w:r w:rsidRPr="001E39ED">
        <w:rPr>
          <w:rFonts w:ascii="Times New Roman" w:hAnsi="Times New Roman"/>
          <w:sz w:val="22"/>
          <w:szCs w:val="22"/>
        </w:rPr>
        <w:t xml:space="preserve">, </w:t>
      </w:r>
      <w:r w:rsidR="00174EC7">
        <w:rPr>
          <w:rFonts w:ascii="Times New Roman" w:hAnsi="Times New Roman"/>
          <w:sz w:val="22"/>
          <w:szCs w:val="22"/>
        </w:rPr>
        <w:t>t</w:t>
      </w:r>
      <w:r w:rsidRPr="001E39ED">
        <w:rPr>
          <w:rFonts w:ascii="Times New Roman" w:hAnsi="Times New Roman"/>
          <w:sz w:val="22"/>
          <w:szCs w:val="22"/>
        </w:rPr>
        <w:t xml:space="preserve">he </w:t>
      </w:r>
      <w:r w:rsidR="002268E6" w:rsidRPr="001E39ED">
        <w:rPr>
          <w:rFonts w:ascii="Times New Roman" w:hAnsi="Times New Roman"/>
          <w:sz w:val="22"/>
          <w:szCs w:val="22"/>
        </w:rPr>
        <w:t>Manager</w:t>
      </w:r>
      <w:r w:rsidRPr="001E39ED">
        <w:rPr>
          <w:rFonts w:ascii="Times New Roman" w:hAnsi="Times New Roman"/>
          <w:sz w:val="22"/>
          <w:szCs w:val="22"/>
        </w:rPr>
        <w:t xml:space="preserve"> or any of </w:t>
      </w:r>
      <w:r w:rsidR="00B109AD" w:rsidRPr="001E39ED">
        <w:rPr>
          <w:rFonts w:ascii="Times New Roman" w:hAnsi="Times New Roman"/>
          <w:sz w:val="22"/>
          <w:szCs w:val="22"/>
        </w:rPr>
        <w:t>its</w:t>
      </w:r>
      <w:r w:rsidRPr="001E39ED">
        <w:rPr>
          <w:rFonts w:ascii="Times New Roman" w:hAnsi="Times New Roman"/>
          <w:sz w:val="22"/>
          <w:szCs w:val="22"/>
        </w:rPr>
        <w:t xml:space="preserve"> respective agents or representatives in determining to invest in the </w:t>
      </w:r>
      <w:r w:rsidR="00F33DCD">
        <w:rPr>
          <w:rFonts w:ascii="Times New Roman" w:hAnsi="Times New Roman"/>
          <w:sz w:val="22"/>
          <w:szCs w:val="22"/>
        </w:rPr>
        <w:t>Company</w:t>
      </w:r>
      <w:r w:rsidRPr="001E39ED">
        <w:rPr>
          <w:rFonts w:ascii="Times New Roman" w:hAnsi="Times New Roman"/>
          <w:sz w:val="22"/>
          <w:szCs w:val="22"/>
        </w:rPr>
        <w:t>. The Subscriber has consulted</w:t>
      </w:r>
      <w:r w:rsidR="00484FF8" w:rsidRPr="001E39ED">
        <w:rPr>
          <w:rFonts w:ascii="Times New Roman" w:hAnsi="Times New Roman"/>
          <w:sz w:val="22"/>
          <w:szCs w:val="22"/>
        </w:rPr>
        <w:t>,</w:t>
      </w:r>
      <w:r w:rsidRPr="001E39ED">
        <w:rPr>
          <w:rFonts w:ascii="Times New Roman" w:hAnsi="Times New Roman"/>
          <w:sz w:val="22"/>
          <w:szCs w:val="22"/>
        </w:rPr>
        <w:t xml:space="preserve"> to the extent deemed appropriate by the Subscriber</w:t>
      </w:r>
      <w:r w:rsidR="00484FF8" w:rsidRPr="001E39ED">
        <w:rPr>
          <w:rFonts w:ascii="Times New Roman" w:hAnsi="Times New Roman"/>
          <w:sz w:val="22"/>
          <w:szCs w:val="22"/>
        </w:rPr>
        <w:t>,</w:t>
      </w:r>
      <w:r w:rsidRPr="001E39ED">
        <w:rPr>
          <w:rFonts w:ascii="Times New Roman" w:hAnsi="Times New Roman"/>
          <w:sz w:val="22"/>
          <w:szCs w:val="22"/>
        </w:rPr>
        <w:t xml:space="preserve"> with the Subscriber’s own advisers as to the financial, tax, legal and </w:t>
      </w:r>
      <w:r w:rsidR="00484FF8" w:rsidRPr="001E39ED">
        <w:rPr>
          <w:rFonts w:ascii="Times New Roman" w:hAnsi="Times New Roman"/>
          <w:sz w:val="22"/>
          <w:szCs w:val="22"/>
        </w:rPr>
        <w:t xml:space="preserve">other </w:t>
      </w:r>
      <w:r w:rsidRPr="001E39ED">
        <w:rPr>
          <w:rFonts w:ascii="Times New Roman" w:hAnsi="Times New Roman"/>
          <w:sz w:val="22"/>
          <w:szCs w:val="22"/>
        </w:rPr>
        <w:t>matters concerning an investment in the Interest</w:t>
      </w:r>
      <w:r w:rsidR="00F33DCD">
        <w:rPr>
          <w:rFonts w:ascii="Times New Roman" w:hAnsi="Times New Roman"/>
          <w:sz w:val="22"/>
          <w:szCs w:val="22"/>
        </w:rPr>
        <w:t>s</w:t>
      </w:r>
      <w:r w:rsidRPr="001E39ED">
        <w:rPr>
          <w:rFonts w:ascii="Times New Roman" w:hAnsi="Times New Roman"/>
          <w:sz w:val="22"/>
          <w:szCs w:val="22"/>
        </w:rPr>
        <w:t xml:space="preserve"> and on that basis</w:t>
      </w:r>
      <w:r w:rsidR="00484FF8" w:rsidRPr="001E39ED">
        <w:rPr>
          <w:rFonts w:ascii="Times New Roman" w:hAnsi="Times New Roman"/>
          <w:sz w:val="22"/>
          <w:szCs w:val="22"/>
        </w:rPr>
        <w:t xml:space="preserve"> and</w:t>
      </w:r>
      <w:r w:rsidRPr="001E39ED">
        <w:rPr>
          <w:rFonts w:ascii="Times New Roman" w:hAnsi="Times New Roman"/>
          <w:sz w:val="22"/>
          <w:szCs w:val="22"/>
        </w:rPr>
        <w:t xml:space="preserve"> </w:t>
      </w:r>
      <w:r w:rsidR="00484FF8" w:rsidRPr="001E39ED">
        <w:rPr>
          <w:rFonts w:ascii="Times New Roman" w:hAnsi="Times New Roman"/>
          <w:sz w:val="22"/>
          <w:szCs w:val="22"/>
        </w:rPr>
        <w:t xml:space="preserve">the basis of its own independent investigations, without the assistance of the </w:t>
      </w:r>
      <w:r w:rsidR="00F33DCD">
        <w:rPr>
          <w:rFonts w:ascii="Times New Roman" w:hAnsi="Times New Roman"/>
          <w:sz w:val="22"/>
          <w:szCs w:val="22"/>
        </w:rPr>
        <w:t>Company</w:t>
      </w:r>
      <w:r w:rsidR="00484FF8" w:rsidRPr="001E39ED">
        <w:rPr>
          <w:rFonts w:ascii="Times New Roman" w:hAnsi="Times New Roman"/>
          <w:sz w:val="22"/>
          <w:szCs w:val="22"/>
        </w:rPr>
        <w:t xml:space="preserve">, </w:t>
      </w:r>
      <w:r w:rsidR="00174EC7">
        <w:rPr>
          <w:rFonts w:ascii="Times New Roman" w:hAnsi="Times New Roman"/>
          <w:sz w:val="22"/>
          <w:szCs w:val="22"/>
        </w:rPr>
        <w:t>the Manager</w:t>
      </w:r>
      <w:r w:rsidR="00484FF8" w:rsidRPr="001E39ED">
        <w:rPr>
          <w:rFonts w:ascii="Times New Roman" w:hAnsi="Times New Roman"/>
          <w:sz w:val="22"/>
          <w:szCs w:val="22"/>
        </w:rPr>
        <w:t xml:space="preserve"> or any of </w:t>
      </w:r>
      <w:r w:rsidR="00B109AD" w:rsidRPr="001E39ED">
        <w:rPr>
          <w:rFonts w:ascii="Times New Roman" w:hAnsi="Times New Roman"/>
          <w:sz w:val="22"/>
          <w:szCs w:val="22"/>
        </w:rPr>
        <w:t>its</w:t>
      </w:r>
      <w:r w:rsidR="00484FF8" w:rsidRPr="001E39ED">
        <w:rPr>
          <w:rFonts w:ascii="Times New Roman" w:hAnsi="Times New Roman"/>
          <w:sz w:val="22"/>
          <w:szCs w:val="22"/>
        </w:rPr>
        <w:t xml:space="preserve"> respective agents or representatives, </w:t>
      </w:r>
      <w:r w:rsidRPr="001E39ED">
        <w:rPr>
          <w:rFonts w:ascii="Times New Roman" w:hAnsi="Times New Roman"/>
          <w:sz w:val="22"/>
          <w:szCs w:val="22"/>
        </w:rPr>
        <w:t>believes that an investment in the Interest</w:t>
      </w:r>
      <w:r w:rsidR="00F33DCD">
        <w:rPr>
          <w:rFonts w:ascii="Times New Roman" w:hAnsi="Times New Roman"/>
          <w:sz w:val="22"/>
          <w:szCs w:val="22"/>
        </w:rPr>
        <w:t>s</w:t>
      </w:r>
      <w:r w:rsidRPr="001E39ED">
        <w:rPr>
          <w:rFonts w:ascii="Times New Roman" w:hAnsi="Times New Roman"/>
          <w:sz w:val="22"/>
          <w:szCs w:val="22"/>
        </w:rPr>
        <w:t xml:space="preserve"> is suitable and appropriate for the Subscriber</w:t>
      </w:r>
      <w:r w:rsidR="003C212A" w:rsidRPr="001E39ED">
        <w:rPr>
          <w:rFonts w:ascii="Times New Roman" w:hAnsi="Times New Roman"/>
          <w:sz w:val="22"/>
          <w:szCs w:val="22"/>
        </w:rPr>
        <w:t>.</w:t>
      </w:r>
      <w:r w:rsidR="00BD2571">
        <w:rPr>
          <w:rFonts w:ascii="Times New Roman" w:hAnsi="Times New Roman"/>
          <w:sz w:val="22"/>
          <w:szCs w:val="22"/>
        </w:rPr>
        <w:t xml:space="preserve"> </w:t>
      </w:r>
      <w:r w:rsidR="00BD2571" w:rsidRPr="002B50A5">
        <w:rPr>
          <w:rFonts w:ascii="Times New Roman" w:hAnsi="Times New Roman"/>
          <w:b/>
          <w:sz w:val="22"/>
          <w:szCs w:val="22"/>
        </w:rPr>
        <w:t xml:space="preserve">Subscriber hereby represents and warrants that it has had </w:t>
      </w:r>
      <w:r w:rsidR="00BD2571" w:rsidRPr="002B50A5">
        <w:rPr>
          <w:rFonts w:ascii="Times New Roman" w:hAnsi="Times New Roman"/>
          <w:b/>
          <w:sz w:val="22"/>
          <w:szCs w:val="22"/>
        </w:rPr>
        <w:lastRenderedPageBreak/>
        <w:t xml:space="preserve">its own independent legal counsel review and approve </w:t>
      </w:r>
      <w:proofErr w:type="gramStart"/>
      <w:r w:rsidR="00BD2571" w:rsidRPr="002B50A5">
        <w:rPr>
          <w:rFonts w:ascii="Times New Roman" w:hAnsi="Times New Roman"/>
          <w:b/>
          <w:sz w:val="22"/>
          <w:szCs w:val="22"/>
        </w:rPr>
        <w:t>all of</w:t>
      </w:r>
      <w:proofErr w:type="gramEnd"/>
      <w:r w:rsidR="00BD2571" w:rsidRPr="002B50A5">
        <w:rPr>
          <w:rFonts w:ascii="Times New Roman" w:hAnsi="Times New Roman"/>
          <w:b/>
          <w:sz w:val="22"/>
          <w:szCs w:val="22"/>
        </w:rPr>
        <w:t xml:space="preserve"> the legal documents executed in connection with its Subscription.</w:t>
      </w:r>
    </w:p>
    <w:p w14:paraId="5ED742B0" w14:textId="4A0DCB46" w:rsidR="003A2131" w:rsidRPr="001E39ED" w:rsidRDefault="00DD096F" w:rsidP="009A6274">
      <w:pPr>
        <w:pStyle w:val="Heading2"/>
        <w:jc w:val="both"/>
        <w:rPr>
          <w:rFonts w:ascii="Times New Roman" w:hAnsi="Times New Roman"/>
          <w:sz w:val="22"/>
          <w:szCs w:val="22"/>
        </w:rPr>
      </w:pPr>
      <w:bookmarkStart w:id="6" w:name="_Ref130109879"/>
      <w:r w:rsidRPr="001E39ED">
        <w:rPr>
          <w:rFonts w:ascii="Times New Roman" w:hAnsi="Times New Roman"/>
          <w:sz w:val="22"/>
          <w:szCs w:val="22"/>
        </w:rPr>
        <w:t xml:space="preserve">The Subscriber has received and read a copy of the </w:t>
      </w:r>
      <w:r w:rsidR="00F33DCD">
        <w:rPr>
          <w:rFonts w:ascii="Times New Roman" w:hAnsi="Times New Roman"/>
          <w:sz w:val="22"/>
          <w:szCs w:val="22"/>
        </w:rPr>
        <w:t>Company’s</w:t>
      </w:r>
      <w:r w:rsidR="00645105">
        <w:rPr>
          <w:rFonts w:ascii="Times New Roman" w:hAnsi="Times New Roman"/>
          <w:sz w:val="22"/>
          <w:szCs w:val="22"/>
        </w:rPr>
        <w:t xml:space="preserve"> confidential p</w:t>
      </w:r>
      <w:r w:rsidRPr="001E39ED">
        <w:rPr>
          <w:rFonts w:ascii="Times New Roman" w:hAnsi="Times New Roman"/>
          <w:sz w:val="22"/>
          <w:szCs w:val="22"/>
        </w:rPr>
        <w:t>rivat</w:t>
      </w:r>
      <w:r w:rsidR="00645105">
        <w:rPr>
          <w:rFonts w:ascii="Times New Roman" w:hAnsi="Times New Roman"/>
          <w:sz w:val="22"/>
          <w:szCs w:val="22"/>
        </w:rPr>
        <w:t>e placement m</w:t>
      </w:r>
      <w:r w:rsidRPr="001E39ED">
        <w:rPr>
          <w:rFonts w:ascii="Times New Roman" w:hAnsi="Times New Roman"/>
          <w:sz w:val="22"/>
          <w:szCs w:val="22"/>
        </w:rPr>
        <w:t>emorandum</w:t>
      </w:r>
      <w:r w:rsidR="005773DC">
        <w:rPr>
          <w:rFonts w:ascii="Times New Roman" w:hAnsi="Times New Roman"/>
          <w:sz w:val="22"/>
          <w:szCs w:val="22"/>
        </w:rPr>
        <w:t xml:space="preserve"> </w:t>
      </w:r>
      <w:r w:rsidRPr="001E39ED">
        <w:rPr>
          <w:rFonts w:ascii="Times New Roman" w:hAnsi="Times New Roman"/>
          <w:sz w:val="22"/>
          <w:szCs w:val="22"/>
        </w:rPr>
        <w:t>(the “</w:t>
      </w:r>
      <w:r w:rsidRPr="001E39ED">
        <w:rPr>
          <w:rFonts w:ascii="Times New Roman" w:hAnsi="Times New Roman"/>
          <w:b/>
          <w:i/>
          <w:sz w:val="22"/>
          <w:szCs w:val="22"/>
        </w:rPr>
        <w:t>Memorandum</w:t>
      </w:r>
      <w:r w:rsidRPr="001E39ED">
        <w:rPr>
          <w:rFonts w:ascii="Times New Roman" w:hAnsi="Times New Roman"/>
          <w:sz w:val="22"/>
          <w:szCs w:val="22"/>
        </w:rPr>
        <w:t xml:space="preserve">”) </w:t>
      </w:r>
      <w:r w:rsidR="005773DC">
        <w:rPr>
          <w:rFonts w:ascii="Times New Roman" w:hAnsi="Times New Roman"/>
          <w:sz w:val="22"/>
          <w:szCs w:val="22"/>
        </w:rPr>
        <w:t xml:space="preserve">and the corresponding Offering Supplement </w:t>
      </w:r>
      <w:r w:rsidRPr="001E39ED">
        <w:rPr>
          <w:rFonts w:ascii="Times New Roman" w:hAnsi="Times New Roman"/>
          <w:sz w:val="22"/>
          <w:szCs w:val="22"/>
        </w:rPr>
        <w:t xml:space="preserve">and understands the risks and expenses of an investment in, the </w:t>
      </w:r>
      <w:r w:rsidR="00DE18D3">
        <w:rPr>
          <w:rFonts w:ascii="Times New Roman" w:hAnsi="Times New Roman"/>
          <w:sz w:val="22"/>
          <w:szCs w:val="22"/>
        </w:rPr>
        <w:t>Company</w:t>
      </w:r>
      <w:r w:rsidRPr="001E39ED">
        <w:rPr>
          <w:rFonts w:ascii="Times New Roman" w:hAnsi="Times New Roman"/>
          <w:sz w:val="22"/>
          <w:szCs w:val="22"/>
        </w:rPr>
        <w:t xml:space="preserve">.  The </w:t>
      </w:r>
      <w:r w:rsidR="009212EA" w:rsidRPr="001E39ED">
        <w:rPr>
          <w:rFonts w:ascii="Times New Roman" w:hAnsi="Times New Roman"/>
          <w:sz w:val="22"/>
          <w:szCs w:val="22"/>
        </w:rPr>
        <w:t xml:space="preserve">Subscriber </w:t>
      </w:r>
      <w:r w:rsidRPr="001E39ED">
        <w:rPr>
          <w:rFonts w:ascii="Times New Roman" w:hAnsi="Times New Roman"/>
          <w:sz w:val="22"/>
          <w:szCs w:val="22"/>
        </w:rPr>
        <w:t>acknowledges that it has reviewed and understands the “Conflicts of Interest” section of the Memorandum</w:t>
      </w:r>
      <w:bookmarkEnd w:id="6"/>
      <w:r w:rsidRPr="001E39ED">
        <w:rPr>
          <w:rFonts w:ascii="Times New Roman" w:hAnsi="Times New Roman"/>
          <w:sz w:val="22"/>
          <w:szCs w:val="22"/>
        </w:rPr>
        <w:t>, and further understands that (</w:t>
      </w:r>
      <w:proofErr w:type="spellStart"/>
      <w:r w:rsidRPr="001E39ED">
        <w:rPr>
          <w:rFonts w:ascii="Times New Roman" w:hAnsi="Times New Roman"/>
          <w:sz w:val="22"/>
          <w:szCs w:val="22"/>
        </w:rPr>
        <w:t>i</w:t>
      </w:r>
      <w:proofErr w:type="spellEnd"/>
      <w:r w:rsidRPr="001E39ED">
        <w:rPr>
          <w:rFonts w:ascii="Times New Roman" w:hAnsi="Times New Roman"/>
          <w:sz w:val="22"/>
          <w:szCs w:val="22"/>
        </w:rPr>
        <w:t xml:space="preserve">) </w:t>
      </w:r>
      <w:r w:rsidR="00174EC7">
        <w:rPr>
          <w:rFonts w:ascii="Times New Roman" w:hAnsi="Times New Roman"/>
          <w:sz w:val="22"/>
          <w:szCs w:val="22"/>
        </w:rPr>
        <w:t>the Manager</w:t>
      </w:r>
      <w:r w:rsidR="005773DC">
        <w:rPr>
          <w:rFonts w:ascii="Times New Roman" w:hAnsi="Times New Roman"/>
          <w:sz w:val="22"/>
          <w:szCs w:val="22"/>
        </w:rPr>
        <w:t xml:space="preserve">, </w:t>
      </w:r>
      <w:r w:rsidR="00383DE6">
        <w:rPr>
          <w:rFonts w:ascii="Times New Roman" w:hAnsi="Times New Roman"/>
          <w:sz w:val="22"/>
          <w:szCs w:val="22"/>
        </w:rPr>
        <w:t>Sponsor</w:t>
      </w:r>
      <w:r w:rsidR="005773DC">
        <w:rPr>
          <w:rFonts w:ascii="Times New Roman" w:hAnsi="Times New Roman"/>
          <w:sz w:val="22"/>
          <w:szCs w:val="22"/>
        </w:rPr>
        <w:t>, the Platform Operator</w:t>
      </w:r>
      <w:r w:rsidRPr="001E39ED">
        <w:rPr>
          <w:rFonts w:ascii="Times New Roman" w:hAnsi="Times New Roman"/>
          <w:sz w:val="22"/>
          <w:szCs w:val="22"/>
        </w:rPr>
        <w:t xml:space="preserve"> and </w:t>
      </w:r>
      <w:r w:rsidR="005773DC">
        <w:rPr>
          <w:rFonts w:ascii="Times New Roman" w:hAnsi="Times New Roman"/>
          <w:sz w:val="22"/>
          <w:szCs w:val="22"/>
        </w:rPr>
        <w:t xml:space="preserve">their </w:t>
      </w:r>
      <w:r w:rsidRPr="001E39ED">
        <w:rPr>
          <w:rFonts w:ascii="Times New Roman" w:hAnsi="Times New Roman"/>
          <w:sz w:val="22"/>
          <w:szCs w:val="22"/>
        </w:rPr>
        <w:t xml:space="preserve">affiliates (A) may carry on investment activities for their own accounts, for family members and friends who do not invest in the </w:t>
      </w:r>
      <w:r w:rsidR="006A2474">
        <w:rPr>
          <w:rFonts w:ascii="Times New Roman" w:hAnsi="Times New Roman"/>
          <w:sz w:val="22"/>
          <w:szCs w:val="22"/>
        </w:rPr>
        <w:t>Company</w:t>
      </w:r>
      <w:r w:rsidRPr="001E39ED">
        <w:rPr>
          <w:rFonts w:ascii="Times New Roman" w:hAnsi="Times New Roman"/>
          <w:sz w:val="22"/>
          <w:szCs w:val="22"/>
        </w:rPr>
        <w:t xml:space="preserve">; (B) may give advice and recommend investments to their respective family and friends that differs from advice given to, or investments recommended or bought for, the </w:t>
      </w:r>
      <w:r w:rsidR="006A2474">
        <w:rPr>
          <w:rFonts w:ascii="Times New Roman" w:hAnsi="Times New Roman"/>
          <w:sz w:val="22"/>
          <w:szCs w:val="22"/>
        </w:rPr>
        <w:t>Company</w:t>
      </w:r>
      <w:r w:rsidRPr="001E39ED">
        <w:rPr>
          <w:rFonts w:ascii="Times New Roman" w:hAnsi="Times New Roman"/>
          <w:sz w:val="22"/>
          <w:szCs w:val="22"/>
        </w:rPr>
        <w:t xml:space="preserve">, even though their business or investment objectives may be the same or similar; and (C) will be engaged in activities, including investment activities, apart from their management of the </w:t>
      </w:r>
      <w:r w:rsidR="006A2474">
        <w:rPr>
          <w:rFonts w:ascii="Times New Roman" w:hAnsi="Times New Roman"/>
          <w:sz w:val="22"/>
          <w:szCs w:val="22"/>
        </w:rPr>
        <w:t>Company</w:t>
      </w:r>
      <w:r w:rsidRPr="001E39ED">
        <w:rPr>
          <w:rFonts w:ascii="Times New Roman" w:hAnsi="Times New Roman"/>
          <w:sz w:val="22"/>
          <w:szCs w:val="22"/>
        </w:rPr>
        <w:t xml:space="preserve"> as permitted by this Agreement; (ii) certain employees of </w:t>
      </w:r>
      <w:r w:rsidR="00174EC7">
        <w:rPr>
          <w:rFonts w:ascii="Times New Roman" w:hAnsi="Times New Roman"/>
          <w:sz w:val="22"/>
          <w:szCs w:val="22"/>
        </w:rPr>
        <w:t>t</w:t>
      </w:r>
      <w:r w:rsidRPr="001E39ED">
        <w:rPr>
          <w:rFonts w:ascii="Times New Roman" w:hAnsi="Times New Roman"/>
          <w:sz w:val="22"/>
          <w:szCs w:val="22"/>
        </w:rPr>
        <w:t xml:space="preserve">he </w:t>
      </w:r>
      <w:r w:rsidR="002268E6" w:rsidRPr="001E39ED">
        <w:rPr>
          <w:rFonts w:ascii="Times New Roman" w:hAnsi="Times New Roman"/>
          <w:sz w:val="22"/>
          <w:szCs w:val="22"/>
        </w:rPr>
        <w:t>Manager</w:t>
      </w:r>
      <w:r w:rsidRPr="001E39ED">
        <w:rPr>
          <w:rFonts w:ascii="Times New Roman" w:hAnsi="Times New Roman"/>
          <w:sz w:val="22"/>
          <w:szCs w:val="22"/>
        </w:rPr>
        <w:t xml:space="preserve"> are expected to continue to perform services for </w:t>
      </w:r>
      <w:r w:rsidR="00174EC7">
        <w:rPr>
          <w:rFonts w:ascii="Times New Roman" w:hAnsi="Times New Roman"/>
          <w:sz w:val="22"/>
          <w:szCs w:val="22"/>
        </w:rPr>
        <w:t>the Manager</w:t>
      </w:r>
      <w:r w:rsidRPr="001E39ED">
        <w:rPr>
          <w:rFonts w:ascii="Times New Roman" w:hAnsi="Times New Roman"/>
          <w:sz w:val="22"/>
          <w:szCs w:val="22"/>
        </w:rPr>
        <w:t xml:space="preserve"> and its </w:t>
      </w:r>
      <w:r w:rsidR="009212EA" w:rsidRPr="001E39ED">
        <w:rPr>
          <w:rFonts w:ascii="Times New Roman" w:hAnsi="Times New Roman"/>
          <w:sz w:val="22"/>
          <w:szCs w:val="22"/>
        </w:rPr>
        <w:t>a</w:t>
      </w:r>
      <w:r w:rsidRPr="001E39ED">
        <w:rPr>
          <w:rFonts w:ascii="Times New Roman" w:hAnsi="Times New Roman"/>
          <w:sz w:val="22"/>
          <w:szCs w:val="22"/>
        </w:rPr>
        <w:t xml:space="preserve">ffiliates, as well as for new investment funds and accounts that </w:t>
      </w:r>
      <w:r w:rsidR="00174EC7">
        <w:rPr>
          <w:rFonts w:ascii="Times New Roman" w:hAnsi="Times New Roman"/>
          <w:sz w:val="22"/>
          <w:szCs w:val="22"/>
        </w:rPr>
        <w:t>the Manager</w:t>
      </w:r>
      <w:r w:rsidRPr="001E39ED">
        <w:rPr>
          <w:rFonts w:ascii="Times New Roman" w:hAnsi="Times New Roman"/>
          <w:sz w:val="22"/>
          <w:szCs w:val="22"/>
        </w:rPr>
        <w:t xml:space="preserve"> may hereafter establish in such manner as the </w:t>
      </w:r>
      <w:r w:rsidR="002268E6" w:rsidRPr="001E39ED">
        <w:rPr>
          <w:rFonts w:ascii="Times New Roman" w:hAnsi="Times New Roman"/>
          <w:sz w:val="22"/>
          <w:szCs w:val="22"/>
        </w:rPr>
        <w:t>Manager</w:t>
      </w:r>
      <w:r w:rsidRPr="001E39ED">
        <w:rPr>
          <w:rFonts w:ascii="Times New Roman" w:hAnsi="Times New Roman"/>
          <w:sz w:val="22"/>
          <w:szCs w:val="22"/>
        </w:rPr>
        <w:t xml:space="preserve">, in its sole discretion, deems appropriate (subject to the limitations on the timing of such establishment, as described below); (iii) certain other selling, general and administrative expenses will be shared by the </w:t>
      </w:r>
      <w:r w:rsidR="006A2474">
        <w:rPr>
          <w:rFonts w:ascii="Times New Roman" w:hAnsi="Times New Roman"/>
          <w:sz w:val="22"/>
          <w:szCs w:val="22"/>
        </w:rPr>
        <w:t>Company</w:t>
      </w:r>
      <w:r w:rsidRPr="001E39ED">
        <w:rPr>
          <w:rFonts w:ascii="Times New Roman" w:hAnsi="Times New Roman"/>
          <w:sz w:val="22"/>
          <w:szCs w:val="22"/>
        </w:rPr>
        <w:t xml:space="preserve"> and companies affiliated with </w:t>
      </w:r>
      <w:r w:rsidR="00174EC7">
        <w:rPr>
          <w:rFonts w:ascii="Times New Roman" w:hAnsi="Times New Roman"/>
          <w:sz w:val="22"/>
          <w:szCs w:val="22"/>
        </w:rPr>
        <w:t>the Manager</w:t>
      </w:r>
      <w:r w:rsidRPr="001E39ED">
        <w:rPr>
          <w:rFonts w:ascii="Times New Roman" w:hAnsi="Times New Roman"/>
          <w:sz w:val="22"/>
          <w:szCs w:val="22"/>
        </w:rPr>
        <w:t xml:space="preserve">; (iv) the </w:t>
      </w:r>
      <w:r w:rsidR="006A2474">
        <w:rPr>
          <w:rFonts w:ascii="Times New Roman" w:hAnsi="Times New Roman"/>
          <w:sz w:val="22"/>
          <w:szCs w:val="22"/>
        </w:rPr>
        <w:t>Company</w:t>
      </w:r>
      <w:r w:rsidRPr="001E39ED">
        <w:rPr>
          <w:rFonts w:ascii="Times New Roman" w:hAnsi="Times New Roman"/>
          <w:sz w:val="22"/>
          <w:szCs w:val="22"/>
        </w:rPr>
        <w:t xml:space="preserve"> may co-invest with </w:t>
      </w:r>
      <w:r w:rsidR="009212EA" w:rsidRPr="001E39ED">
        <w:rPr>
          <w:rFonts w:ascii="Times New Roman" w:hAnsi="Times New Roman"/>
          <w:sz w:val="22"/>
          <w:szCs w:val="22"/>
        </w:rPr>
        <w:t>a</w:t>
      </w:r>
      <w:r w:rsidRPr="001E39ED">
        <w:rPr>
          <w:rFonts w:ascii="Times New Roman" w:hAnsi="Times New Roman"/>
          <w:sz w:val="22"/>
          <w:szCs w:val="22"/>
        </w:rPr>
        <w:t xml:space="preserve">ffiliates of </w:t>
      </w:r>
      <w:r w:rsidR="00174EC7">
        <w:rPr>
          <w:rFonts w:ascii="Times New Roman" w:hAnsi="Times New Roman"/>
          <w:sz w:val="22"/>
          <w:szCs w:val="22"/>
        </w:rPr>
        <w:t>the Manager</w:t>
      </w:r>
      <w:r w:rsidR="00383DE6">
        <w:rPr>
          <w:rFonts w:ascii="Times New Roman" w:hAnsi="Times New Roman"/>
          <w:sz w:val="22"/>
          <w:szCs w:val="22"/>
        </w:rPr>
        <w:t>, Sponsor</w:t>
      </w:r>
      <w:r w:rsidR="00A51F7C">
        <w:rPr>
          <w:rFonts w:ascii="Times New Roman" w:hAnsi="Times New Roman"/>
          <w:sz w:val="22"/>
          <w:szCs w:val="22"/>
        </w:rPr>
        <w:t xml:space="preserve"> </w:t>
      </w:r>
      <w:r w:rsidR="005773DC">
        <w:rPr>
          <w:rFonts w:ascii="Times New Roman" w:hAnsi="Times New Roman"/>
          <w:sz w:val="22"/>
          <w:szCs w:val="22"/>
        </w:rPr>
        <w:t>and the Platform Operator</w:t>
      </w:r>
      <w:r w:rsidRPr="001E39ED">
        <w:rPr>
          <w:rFonts w:ascii="Times New Roman" w:hAnsi="Times New Roman"/>
          <w:sz w:val="22"/>
          <w:szCs w:val="22"/>
        </w:rPr>
        <w:t xml:space="preserve">; and (v) the </w:t>
      </w:r>
      <w:r w:rsidR="006A2474">
        <w:rPr>
          <w:rFonts w:ascii="Times New Roman" w:hAnsi="Times New Roman"/>
          <w:sz w:val="22"/>
          <w:szCs w:val="22"/>
        </w:rPr>
        <w:t>Company</w:t>
      </w:r>
      <w:r w:rsidRPr="001E39ED">
        <w:rPr>
          <w:rFonts w:ascii="Times New Roman" w:hAnsi="Times New Roman"/>
          <w:sz w:val="22"/>
          <w:szCs w:val="22"/>
        </w:rPr>
        <w:t xml:space="preserve"> may use </w:t>
      </w:r>
      <w:r w:rsidR="009212EA" w:rsidRPr="001E39ED">
        <w:rPr>
          <w:rFonts w:ascii="Times New Roman" w:hAnsi="Times New Roman"/>
          <w:sz w:val="22"/>
          <w:szCs w:val="22"/>
        </w:rPr>
        <w:t>a</w:t>
      </w:r>
      <w:r w:rsidRPr="001E39ED">
        <w:rPr>
          <w:rFonts w:ascii="Times New Roman" w:hAnsi="Times New Roman"/>
          <w:sz w:val="22"/>
          <w:szCs w:val="22"/>
        </w:rPr>
        <w:t xml:space="preserve">ffiliates of </w:t>
      </w:r>
      <w:r w:rsidR="00174EC7">
        <w:rPr>
          <w:rFonts w:ascii="Times New Roman" w:hAnsi="Times New Roman"/>
          <w:sz w:val="22"/>
          <w:szCs w:val="22"/>
        </w:rPr>
        <w:t>the Manager</w:t>
      </w:r>
      <w:r w:rsidR="00383DE6">
        <w:rPr>
          <w:rFonts w:ascii="Times New Roman" w:hAnsi="Times New Roman"/>
          <w:sz w:val="22"/>
          <w:szCs w:val="22"/>
        </w:rPr>
        <w:t>, Sponsor</w:t>
      </w:r>
      <w:r w:rsidR="00A51F7C">
        <w:rPr>
          <w:rFonts w:ascii="Times New Roman" w:hAnsi="Times New Roman"/>
          <w:sz w:val="22"/>
          <w:szCs w:val="22"/>
        </w:rPr>
        <w:t xml:space="preserve"> </w:t>
      </w:r>
      <w:r w:rsidR="005773DC">
        <w:rPr>
          <w:rFonts w:ascii="Times New Roman" w:hAnsi="Times New Roman"/>
          <w:sz w:val="22"/>
          <w:szCs w:val="22"/>
        </w:rPr>
        <w:t xml:space="preserve">or Platform Operator </w:t>
      </w:r>
      <w:r w:rsidRPr="001E39ED">
        <w:rPr>
          <w:rFonts w:ascii="Times New Roman" w:hAnsi="Times New Roman"/>
          <w:sz w:val="22"/>
          <w:szCs w:val="22"/>
        </w:rPr>
        <w:t xml:space="preserve">to provide certain services to the </w:t>
      </w:r>
      <w:r w:rsidR="006A2474">
        <w:rPr>
          <w:rFonts w:ascii="Times New Roman" w:hAnsi="Times New Roman"/>
          <w:sz w:val="22"/>
          <w:szCs w:val="22"/>
        </w:rPr>
        <w:t>Company</w:t>
      </w:r>
      <w:r w:rsidRPr="001E39ED">
        <w:rPr>
          <w:rFonts w:ascii="Times New Roman" w:hAnsi="Times New Roman"/>
          <w:sz w:val="22"/>
          <w:szCs w:val="22"/>
        </w:rPr>
        <w:t xml:space="preserve">.  </w:t>
      </w:r>
      <w:r w:rsidR="003A2131" w:rsidRPr="001E39ED">
        <w:rPr>
          <w:rFonts w:ascii="Times New Roman" w:hAnsi="Times New Roman"/>
          <w:sz w:val="22"/>
          <w:szCs w:val="22"/>
        </w:rPr>
        <w:t>The Subscriber was offered the Interest</w:t>
      </w:r>
      <w:r w:rsidR="00233C8F">
        <w:rPr>
          <w:rFonts w:ascii="Times New Roman" w:hAnsi="Times New Roman"/>
          <w:sz w:val="22"/>
          <w:szCs w:val="22"/>
        </w:rPr>
        <w:t>s</w:t>
      </w:r>
      <w:r w:rsidR="003A2131" w:rsidRPr="001E39ED">
        <w:rPr>
          <w:rFonts w:ascii="Times New Roman" w:hAnsi="Times New Roman"/>
          <w:sz w:val="22"/>
          <w:szCs w:val="22"/>
        </w:rPr>
        <w:t xml:space="preserve"> through private negotiations and not through any general solicitation or general advertising</w:t>
      </w:r>
      <w:r w:rsidR="002608C7">
        <w:rPr>
          <w:rFonts w:ascii="Times New Roman" w:hAnsi="Times New Roman"/>
          <w:sz w:val="22"/>
          <w:szCs w:val="22"/>
        </w:rPr>
        <w:t>,</w:t>
      </w:r>
      <w:r w:rsidR="002608C7" w:rsidRPr="002608C7">
        <w:rPr>
          <w:rFonts w:ascii="Times New Roman" w:hAnsi="Times New Roman"/>
          <w:sz w:val="22"/>
          <w:szCs w:val="22"/>
        </w:rPr>
        <w:t xml:space="preserve"> unless the Interest</w:t>
      </w:r>
      <w:r w:rsidR="00233C8F">
        <w:rPr>
          <w:rFonts w:ascii="Times New Roman" w:hAnsi="Times New Roman"/>
          <w:sz w:val="22"/>
          <w:szCs w:val="22"/>
        </w:rPr>
        <w:t>s</w:t>
      </w:r>
      <w:r w:rsidR="002608C7" w:rsidRPr="002608C7">
        <w:rPr>
          <w:rFonts w:ascii="Times New Roman" w:hAnsi="Times New Roman"/>
          <w:sz w:val="22"/>
          <w:szCs w:val="22"/>
        </w:rPr>
        <w:t xml:space="preserve"> </w:t>
      </w:r>
      <w:r w:rsidR="00233C8F">
        <w:rPr>
          <w:rFonts w:ascii="Times New Roman" w:hAnsi="Times New Roman"/>
          <w:sz w:val="22"/>
          <w:szCs w:val="22"/>
        </w:rPr>
        <w:t>are</w:t>
      </w:r>
      <w:r w:rsidR="002608C7" w:rsidRPr="002608C7">
        <w:rPr>
          <w:rFonts w:ascii="Times New Roman" w:hAnsi="Times New Roman"/>
          <w:sz w:val="22"/>
          <w:szCs w:val="22"/>
        </w:rPr>
        <w:t xml:space="preserve"> being offered pursuant to Rule 506(c) under the Securities Act,</w:t>
      </w:r>
      <w:r w:rsidR="003A2131" w:rsidRPr="001E39ED">
        <w:rPr>
          <w:rFonts w:ascii="Times New Roman" w:hAnsi="Times New Roman"/>
          <w:sz w:val="22"/>
          <w:szCs w:val="22"/>
        </w:rPr>
        <w:t xml:space="preserve"> and in the state listed in the Subscriber’s permanent address set forth on the Signature Page attached hereto or previously provided to </w:t>
      </w:r>
      <w:r w:rsidR="00174EC7">
        <w:rPr>
          <w:rFonts w:ascii="Times New Roman" w:hAnsi="Times New Roman"/>
          <w:sz w:val="22"/>
          <w:szCs w:val="22"/>
        </w:rPr>
        <w:t>the Manager</w:t>
      </w:r>
      <w:r w:rsidR="003A2131" w:rsidRPr="001E39ED">
        <w:rPr>
          <w:rFonts w:ascii="Times New Roman" w:hAnsi="Times New Roman"/>
          <w:sz w:val="22"/>
          <w:szCs w:val="22"/>
        </w:rPr>
        <w:t xml:space="preserve"> and intends that the securities laws of that state govern the Subscriber’s subscription.</w:t>
      </w:r>
    </w:p>
    <w:p w14:paraId="03264CA8" w14:textId="034521B6" w:rsidR="00647D00" w:rsidRPr="001E39ED" w:rsidRDefault="00647D00" w:rsidP="009A6274">
      <w:pPr>
        <w:pStyle w:val="Heading2"/>
        <w:jc w:val="both"/>
        <w:rPr>
          <w:rFonts w:ascii="Times New Roman" w:hAnsi="Times New Roman"/>
          <w:sz w:val="22"/>
          <w:szCs w:val="22"/>
        </w:rPr>
      </w:pPr>
      <w:r w:rsidRPr="001E39ED">
        <w:rPr>
          <w:rFonts w:ascii="Times New Roman" w:hAnsi="Times New Roman"/>
          <w:sz w:val="22"/>
          <w:szCs w:val="22"/>
        </w:rPr>
        <w:t>The Subscriber understands and acknowledges that (</w:t>
      </w:r>
      <w:proofErr w:type="spellStart"/>
      <w:r w:rsidRPr="001E39ED">
        <w:rPr>
          <w:rFonts w:ascii="Times New Roman" w:hAnsi="Times New Roman"/>
          <w:sz w:val="22"/>
          <w:szCs w:val="22"/>
        </w:rPr>
        <w:t>i</w:t>
      </w:r>
      <w:proofErr w:type="spellEnd"/>
      <w:r w:rsidRPr="001E39ED">
        <w:rPr>
          <w:rFonts w:ascii="Times New Roman" w:hAnsi="Times New Roman"/>
          <w:sz w:val="22"/>
          <w:szCs w:val="22"/>
        </w:rPr>
        <w:t xml:space="preserve">) any description of the </w:t>
      </w:r>
      <w:r w:rsidR="00233C8F">
        <w:rPr>
          <w:rFonts w:ascii="Times New Roman" w:hAnsi="Times New Roman"/>
          <w:sz w:val="22"/>
          <w:szCs w:val="22"/>
        </w:rPr>
        <w:t>Company’s</w:t>
      </w:r>
      <w:r w:rsidRPr="001E39ED">
        <w:rPr>
          <w:rFonts w:ascii="Times New Roman" w:hAnsi="Times New Roman"/>
          <w:sz w:val="22"/>
          <w:szCs w:val="22"/>
        </w:rPr>
        <w:t xml:space="preserve"> business and prospects given to the Subscriber is not necessarily exhaustive, (ii) all estimates, projections and forward-looking statements were based upon the best judgment of the </w:t>
      </w:r>
      <w:r w:rsidR="00233C8F">
        <w:rPr>
          <w:rFonts w:ascii="Times New Roman" w:hAnsi="Times New Roman"/>
          <w:sz w:val="22"/>
          <w:szCs w:val="22"/>
        </w:rPr>
        <w:t>Company’s</w:t>
      </w:r>
      <w:r w:rsidRPr="001E39ED">
        <w:rPr>
          <w:rFonts w:ascii="Times New Roman" w:hAnsi="Times New Roman"/>
          <w:sz w:val="22"/>
          <w:szCs w:val="22"/>
        </w:rPr>
        <w:t xml:space="preserve"> management at the time such estimates or projections were made and that whether or not such estimates</w:t>
      </w:r>
      <w:r w:rsidR="00A4115D" w:rsidRPr="001E39ED">
        <w:rPr>
          <w:rFonts w:ascii="Times New Roman" w:hAnsi="Times New Roman"/>
          <w:sz w:val="22"/>
          <w:szCs w:val="22"/>
        </w:rPr>
        <w:t xml:space="preserve">, </w:t>
      </w:r>
      <w:r w:rsidRPr="001E39ED">
        <w:rPr>
          <w:rFonts w:ascii="Times New Roman" w:hAnsi="Times New Roman"/>
          <w:sz w:val="22"/>
          <w:szCs w:val="22"/>
        </w:rPr>
        <w:t xml:space="preserve">projections </w:t>
      </w:r>
      <w:r w:rsidR="00A4115D" w:rsidRPr="001E39ED">
        <w:rPr>
          <w:rFonts w:ascii="Times New Roman" w:hAnsi="Times New Roman"/>
          <w:sz w:val="22"/>
          <w:szCs w:val="22"/>
        </w:rPr>
        <w:t xml:space="preserve">or forward-looking statements </w:t>
      </w:r>
      <w:r w:rsidRPr="001E39ED">
        <w:rPr>
          <w:rFonts w:ascii="Times New Roman" w:hAnsi="Times New Roman"/>
          <w:sz w:val="22"/>
          <w:szCs w:val="22"/>
        </w:rPr>
        <w:t xml:space="preserve">will materialize will depend upon many factors that are out of the control of the </w:t>
      </w:r>
      <w:r w:rsidR="00233C8F">
        <w:rPr>
          <w:rFonts w:ascii="Times New Roman" w:hAnsi="Times New Roman"/>
          <w:sz w:val="22"/>
          <w:szCs w:val="22"/>
        </w:rPr>
        <w:t>Company</w:t>
      </w:r>
      <w:r w:rsidRPr="001E39ED">
        <w:rPr>
          <w:rFonts w:ascii="Times New Roman" w:hAnsi="Times New Roman"/>
          <w:sz w:val="22"/>
          <w:szCs w:val="22"/>
        </w:rPr>
        <w:t xml:space="preserve"> </w:t>
      </w:r>
      <w:r w:rsidR="00F130D1" w:rsidRPr="001E39ED">
        <w:rPr>
          <w:rFonts w:ascii="Times New Roman" w:hAnsi="Times New Roman"/>
          <w:sz w:val="22"/>
          <w:szCs w:val="22"/>
        </w:rPr>
        <w:t xml:space="preserve">and </w:t>
      </w:r>
      <w:r w:rsidRPr="001E39ED">
        <w:rPr>
          <w:rFonts w:ascii="Times New Roman" w:hAnsi="Times New Roman"/>
          <w:sz w:val="22"/>
          <w:szCs w:val="22"/>
        </w:rPr>
        <w:t>(iii) there is no assurance that any projections</w:t>
      </w:r>
      <w:r w:rsidR="00A4115D" w:rsidRPr="001E39ED">
        <w:rPr>
          <w:rFonts w:ascii="Times New Roman" w:hAnsi="Times New Roman"/>
          <w:sz w:val="22"/>
          <w:szCs w:val="22"/>
        </w:rPr>
        <w:t>, estimates or forward-looking statements</w:t>
      </w:r>
      <w:r w:rsidRPr="001E39ED">
        <w:rPr>
          <w:rFonts w:ascii="Times New Roman" w:hAnsi="Times New Roman"/>
          <w:sz w:val="22"/>
          <w:szCs w:val="22"/>
        </w:rPr>
        <w:t xml:space="preserve"> will be attained.</w:t>
      </w:r>
    </w:p>
    <w:p w14:paraId="6F578007" w14:textId="0268937D" w:rsidR="00A25C05" w:rsidRPr="001E39ED" w:rsidRDefault="00C965CD" w:rsidP="009A6274">
      <w:pPr>
        <w:pStyle w:val="Heading2"/>
        <w:jc w:val="both"/>
        <w:rPr>
          <w:rFonts w:ascii="Times New Roman" w:hAnsi="Times New Roman"/>
          <w:sz w:val="22"/>
          <w:szCs w:val="22"/>
        </w:rPr>
      </w:pPr>
      <w:r w:rsidRPr="001E39ED">
        <w:rPr>
          <w:rFonts w:ascii="Times New Roman" w:hAnsi="Times New Roman"/>
          <w:sz w:val="22"/>
          <w:szCs w:val="22"/>
        </w:rPr>
        <w:t xml:space="preserve">The Subscriber’s information </w:t>
      </w:r>
      <w:r w:rsidR="00BD5AEB" w:rsidRPr="001E39ED">
        <w:rPr>
          <w:rFonts w:ascii="Times New Roman" w:hAnsi="Times New Roman"/>
          <w:sz w:val="22"/>
          <w:szCs w:val="22"/>
        </w:rPr>
        <w:t xml:space="preserve">provided in this Agreement (including the exhibits hereto) is </w:t>
      </w:r>
      <w:r w:rsidRPr="001E39ED">
        <w:rPr>
          <w:rFonts w:ascii="Times New Roman" w:hAnsi="Times New Roman"/>
          <w:sz w:val="22"/>
          <w:szCs w:val="22"/>
        </w:rPr>
        <w:t>complete and accurate</w:t>
      </w:r>
      <w:r w:rsidR="007A495C" w:rsidRPr="001E39ED">
        <w:rPr>
          <w:rFonts w:ascii="Times New Roman" w:hAnsi="Times New Roman"/>
          <w:sz w:val="22"/>
          <w:szCs w:val="22"/>
        </w:rPr>
        <w:t xml:space="preserve"> and may be relied upon by the </w:t>
      </w:r>
      <w:r w:rsidR="00B84EA0">
        <w:rPr>
          <w:rFonts w:ascii="Times New Roman" w:hAnsi="Times New Roman"/>
          <w:sz w:val="22"/>
          <w:szCs w:val="22"/>
        </w:rPr>
        <w:t>Company</w:t>
      </w:r>
      <w:r w:rsidR="007A495C" w:rsidRPr="001E39ED">
        <w:rPr>
          <w:rFonts w:ascii="Times New Roman" w:hAnsi="Times New Roman"/>
          <w:sz w:val="22"/>
          <w:szCs w:val="22"/>
        </w:rPr>
        <w:t xml:space="preserve"> and </w:t>
      </w:r>
      <w:r w:rsidR="00174EC7">
        <w:rPr>
          <w:rFonts w:ascii="Times New Roman" w:hAnsi="Times New Roman"/>
          <w:sz w:val="22"/>
          <w:szCs w:val="22"/>
        </w:rPr>
        <w:t>the Manager</w:t>
      </w:r>
      <w:r w:rsidRPr="001E39ED">
        <w:rPr>
          <w:rFonts w:ascii="Times New Roman" w:hAnsi="Times New Roman"/>
          <w:sz w:val="22"/>
          <w:szCs w:val="22"/>
        </w:rPr>
        <w:t>.</w:t>
      </w:r>
      <w:r w:rsidR="007A495C" w:rsidRPr="001E39ED">
        <w:rPr>
          <w:rFonts w:ascii="Times New Roman" w:hAnsi="Times New Roman"/>
          <w:sz w:val="22"/>
          <w:szCs w:val="22"/>
        </w:rPr>
        <w:t xml:space="preserve"> Additionally, by executing the Subscription Agreement, the Subscriber acknowledges and agrees that any identifying information or documentation regarding the Subscriber and/or its suitability to invest in the </w:t>
      </w:r>
      <w:r w:rsidR="00B84EA0">
        <w:rPr>
          <w:rFonts w:ascii="Times New Roman" w:hAnsi="Times New Roman"/>
          <w:sz w:val="22"/>
          <w:szCs w:val="22"/>
        </w:rPr>
        <w:t>Company</w:t>
      </w:r>
      <w:r w:rsidR="007A495C" w:rsidRPr="001E39ED">
        <w:rPr>
          <w:rFonts w:ascii="Times New Roman" w:hAnsi="Times New Roman"/>
          <w:sz w:val="22"/>
          <w:szCs w:val="22"/>
        </w:rPr>
        <w:t xml:space="preserve"> that was furnished by the Subscriber to the </w:t>
      </w:r>
      <w:r w:rsidR="00B84EA0">
        <w:rPr>
          <w:rFonts w:ascii="Times New Roman" w:hAnsi="Times New Roman"/>
          <w:sz w:val="22"/>
          <w:szCs w:val="22"/>
        </w:rPr>
        <w:t>Company</w:t>
      </w:r>
      <w:r w:rsidR="007A495C" w:rsidRPr="001E39ED">
        <w:rPr>
          <w:rFonts w:ascii="Times New Roman" w:hAnsi="Times New Roman"/>
          <w:sz w:val="22"/>
          <w:szCs w:val="22"/>
        </w:rPr>
        <w:t xml:space="preserve">, </w:t>
      </w:r>
      <w:r w:rsidR="00174EC7">
        <w:rPr>
          <w:rFonts w:ascii="Times New Roman" w:hAnsi="Times New Roman"/>
          <w:sz w:val="22"/>
          <w:szCs w:val="22"/>
        </w:rPr>
        <w:t>the Manager</w:t>
      </w:r>
      <w:r w:rsidR="007A495C" w:rsidRPr="001E39ED">
        <w:rPr>
          <w:rFonts w:ascii="Times New Roman" w:hAnsi="Times New Roman"/>
          <w:sz w:val="22"/>
          <w:szCs w:val="22"/>
        </w:rPr>
        <w:t xml:space="preserve"> or their affiliates online, or via e-mail, whether in connection with this subscription or previously, may be made available to </w:t>
      </w:r>
      <w:r w:rsidR="00174EC7">
        <w:rPr>
          <w:rFonts w:ascii="Times New Roman" w:hAnsi="Times New Roman"/>
          <w:sz w:val="22"/>
          <w:szCs w:val="22"/>
        </w:rPr>
        <w:t>the Manager</w:t>
      </w:r>
      <w:r w:rsidR="007A495C" w:rsidRPr="001E39ED">
        <w:rPr>
          <w:rFonts w:ascii="Times New Roman" w:hAnsi="Times New Roman"/>
          <w:sz w:val="22"/>
          <w:szCs w:val="22"/>
        </w:rPr>
        <w:t xml:space="preserve">, remains true and correct in all respects and may, at the discretion of </w:t>
      </w:r>
      <w:r w:rsidR="00174EC7">
        <w:rPr>
          <w:rFonts w:ascii="Times New Roman" w:hAnsi="Times New Roman"/>
          <w:sz w:val="22"/>
          <w:szCs w:val="22"/>
        </w:rPr>
        <w:t>the Manager</w:t>
      </w:r>
      <w:r w:rsidR="007A495C" w:rsidRPr="001E39ED">
        <w:rPr>
          <w:rFonts w:ascii="Times New Roman" w:hAnsi="Times New Roman"/>
          <w:sz w:val="22"/>
          <w:szCs w:val="22"/>
        </w:rPr>
        <w:t>, be incorporated by reference herein (collectively, “</w:t>
      </w:r>
      <w:r w:rsidR="007A495C" w:rsidRPr="001E39ED">
        <w:rPr>
          <w:rFonts w:ascii="Times New Roman" w:hAnsi="Times New Roman"/>
          <w:b/>
          <w:i/>
          <w:sz w:val="22"/>
          <w:szCs w:val="22"/>
        </w:rPr>
        <w:t>Supporting Documents</w:t>
      </w:r>
      <w:r w:rsidR="007A495C" w:rsidRPr="001E39ED">
        <w:rPr>
          <w:rFonts w:ascii="Times New Roman" w:hAnsi="Times New Roman"/>
          <w:sz w:val="22"/>
          <w:szCs w:val="22"/>
        </w:rPr>
        <w:t>”).</w:t>
      </w:r>
    </w:p>
    <w:p w14:paraId="0AD772D3" w14:textId="566577BA" w:rsidR="001C5257" w:rsidRDefault="00E10C7E" w:rsidP="001C5257">
      <w:pPr>
        <w:pStyle w:val="Heading2"/>
        <w:jc w:val="both"/>
        <w:rPr>
          <w:rFonts w:ascii="Times New Roman" w:hAnsi="Times New Roman"/>
          <w:sz w:val="22"/>
          <w:szCs w:val="22"/>
        </w:rPr>
      </w:pPr>
      <w:bookmarkStart w:id="7" w:name="_Ref300797874"/>
      <w:r w:rsidRPr="001E39ED">
        <w:rPr>
          <w:rFonts w:ascii="Times New Roman" w:hAnsi="Times New Roman"/>
          <w:sz w:val="22"/>
          <w:szCs w:val="22"/>
        </w:rPr>
        <w:t xml:space="preserve">Neither this Subscription nor any of </w:t>
      </w:r>
      <w:r w:rsidR="00E93EBE" w:rsidRPr="001E39ED">
        <w:rPr>
          <w:rFonts w:ascii="Times New Roman" w:hAnsi="Times New Roman"/>
          <w:sz w:val="22"/>
          <w:szCs w:val="22"/>
        </w:rPr>
        <w:t xml:space="preserve">the Subscriber’s </w:t>
      </w:r>
      <w:r w:rsidR="00F130D1" w:rsidRPr="001E39ED">
        <w:rPr>
          <w:rFonts w:ascii="Times New Roman" w:hAnsi="Times New Roman"/>
          <w:sz w:val="22"/>
          <w:szCs w:val="22"/>
        </w:rPr>
        <w:t>c</w:t>
      </w:r>
      <w:r w:rsidR="00C965CD" w:rsidRPr="001E39ED">
        <w:rPr>
          <w:rFonts w:ascii="Times New Roman" w:hAnsi="Times New Roman"/>
          <w:sz w:val="22"/>
          <w:szCs w:val="22"/>
        </w:rPr>
        <w:t>ontribution</w:t>
      </w:r>
      <w:r w:rsidRPr="001E39ED">
        <w:rPr>
          <w:rFonts w:ascii="Times New Roman" w:hAnsi="Times New Roman"/>
          <w:sz w:val="22"/>
          <w:szCs w:val="22"/>
        </w:rPr>
        <w:t>s</w:t>
      </w:r>
      <w:r w:rsidR="00C965CD" w:rsidRPr="001E39ED">
        <w:rPr>
          <w:rFonts w:ascii="Times New Roman" w:hAnsi="Times New Roman"/>
          <w:sz w:val="22"/>
          <w:szCs w:val="22"/>
        </w:rPr>
        <w:t xml:space="preserve"> </w:t>
      </w:r>
      <w:r w:rsidR="00EB3681">
        <w:rPr>
          <w:rFonts w:ascii="Times New Roman" w:hAnsi="Times New Roman"/>
          <w:sz w:val="22"/>
          <w:szCs w:val="22"/>
        </w:rPr>
        <w:t>or</w:t>
      </w:r>
      <w:r w:rsidR="00F130D1" w:rsidRPr="001E39ED">
        <w:rPr>
          <w:rFonts w:ascii="Times New Roman" w:hAnsi="Times New Roman"/>
          <w:sz w:val="22"/>
          <w:szCs w:val="22"/>
        </w:rPr>
        <w:t xml:space="preserve"> </w:t>
      </w:r>
      <w:r w:rsidR="00EB3681">
        <w:rPr>
          <w:rFonts w:ascii="Times New Roman" w:hAnsi="Times New Roman"/>
          <w:sz w:val="22"/>
          <w:szCs w:val="22"/>
        </w:rPr>
        <w:t>c</w:t>
      </w:r>
      <w:r w:rsidR="00F130D1" w:rsidRPr="001E39ED">
        <w:rPr>
          <w:rFonts w:ascii="Times New Roman" w:hAnsi="Times New Roman"/>
          <w:sz w:val="22"/>
          <w:szCs w:val="22"/>
        </w:rPr>
        <w:t xml:space="preserve">ommitments do </w:t>
      </w:r>
      <w:r w:rsidR="00C965CD" w:rsidRPr="001E39ED">
        <w:rPr>
          <w:rFonts w:ascii="Times New Roman" w:hAnsi="Times New Roman"/>
          <w:sz w:val="22"/>
          <w:szCs w:val="22"/>
        </w:rPr>
        <w:t xml:space="preserve">or will directly or indirectly contravene </w:t>
      </w:r>
      <w:r w:rsidR="00E93EBE" w:rsidRPr="001E39ED">
        <w:rPr>
          <w:rFonts w:ascii="Times New Roman" w:hAnsi="Times New Roman"/>
          <w:sz w:val="22"/>
          <w:szCs w:val="22"/>
        </w:rPr>
        <w:t xml:space="preserve">applicable </w:t>
      </w:r>
      <w:r w:rsidR="00C965CD" w:rsidRPr="001E39ED">
        <w:rPr>
          <w:rFonts w:ascii="Times New Roman" w:hAnsi="Times New Roman"/>
          <w:sz w:val="22"/>
          <w:szCs w:val="22"/>
        </w:rPr>
        <w:t xml:space="preserve">laws and regulations, including anti-money-laundering laws and regulations.  The Subscriber understands and agrees that the </w:t>
      </w:r>
      <w:r w:rsidR="00B84EA0">
        <w:rPr>
          <w:rFonts w:ascii="Times New Roman" w:hAnsi="Times New Roman"/>
          <w:sz w:val="22"/>
          <w:szCs w:val="22"/>
        </w:rPr>
        <w:t>Company</w:t>
      </w:r>
      <w:r w:rsidR="00C965CD" w:rsidRPr="001E39ED">
        <w:rPr>
          <w:rFonts w:ascii="Times New Roman" w:hAnsi="Times New Roman"/>
          <w:sz w:val="22"/>
          <w:szCs w:val="22"/>
        </w:rPr>
        <w:t xml:space="preserve"> may </w:t>
      </w:r>
      <w:r w:rsidR="00C965CD" w:rsidRPr="001E39ED">
        <w:rPr>
          <w:rFonts w:ascii="Times New Roman" w:hAnsi="Times New Roman"/>
          <w:sz w:val="22"/>
          <w:szCs w:val="22"/>
        </w:rPr>
        <w:lastRenderedPageBreak/>
        <w:t xml:space="preserve">undertake any actions that the </w:t>
      </w:r>
      <w:r w:rsidR="00B84EA0">
        <w:rPr>
          <w:rFonts w:ascii="Times New Roman" w:hAnsi="Times New Roman"/>
          <w:sz w:val="22"/>
          <w:szCs w:val="22"/>
        </w:rPr>
        <w:t>Company</w:t>
      </w:r>
      <w:r w:rsidR="00C965CD" w:rsidRPr="001E39ED">
        <w:rPr>
          <w:rFonts w:ascii="Times New Roman" w:hAnsi="Times New Roman"/>
          <w:sz w:val="22"/>
          <w:szCs w:val="22"/>
        </w:rPr>
        <w:t xml:space="preserve"> deems necessary or appropriate to ensure compliance with applicable laws, rules and regulations </w:t>
      </w:r>
      <w:r w:rsidR="00E93EBE" w:rsidRPr="001E39ED">
        <w:rPr>
          <w:rFonts w:ascii="Times New Roman" w:hAnsi="Times New Roman"/>
          <w:sz w:val="22"/>
          <w:szCs w:val="22"/>
        </w:rPr>
        <w:t xml:space="preserve">regarding </w:t>
      </w:r>
      <w:r w:rsidR="00C965CD" w:rsidRPr="001E39ED">
        <w:rPr>
          <w:rFonts w:ascii="Times New Roman" w:hAnsi="Times New Roman"/>
          <w:sz w:val="22"/>
          <w:szCs w:val="22"/>
        </w:rPr>
        <w:t>money laundering or terrorism.</w:t>
      </w:r>
      <w:bookmarkEnd w:id="7"/>
      <w:r w:rsidR="00B04A8A">
        <w:rPr>
          <w:rFonts w:ascii="Times New Roman" w:hAnsi="Times New Roman"/>
          <w:sz w:val="22"/>
          <w:szCs w:val="22"/>
        </w:rPr>
        <w:t xml:space="preserve"> </w:t>
      </w:r>
      <w:r w:rsidR="00B04A8A" w:rsidRPr="00B04A8A">
        <w:rPr>
          <w:rFonts w:ascii="Times New Roman" w:hAnsi="Times New Roman"/>
          <w:sz w:val="22"/>
          <w:szCs w:val="22"/>
        </w:rPr>
        <w:t xml:space="preserve">In furtherance of such efforts, </w:t>
      </w:r>
      <w:r w:rsidR="001E39ED">
        <w:rPr>
          <w:rFonts w:ascii="Times New Roman" w:hAnsi="Times New Roman"/>
          <w:sz w:val="22"/>
          <w:szCs w:val="22"/>
        </w:rPr>
        <w:t xml:space="preserve">the </w:t>
      </w:r>
      <w:r w:rsidR="00B04A8A" w:rsidRPr="00B04A8A">
        <w:rPr>
          <w:rFonts w:ascii="Times New Roman" w:hAnsi="Times New Roman"/>
          <w:sz w:val="22"/>
          <w:szCs w:val="22"/>
        </w:rPr>
        <w:t xml:space="preserve">Subscriber hereby represents, covenants, and agrees that, to the best of </w:t>
      </w:r>
      <w:r w:rsidR="001E39ED">
        <w:rPr>
          <w:rFonts w:ascii="Times New Roman" w:hAnsi="Times New Roman"/>
          <w:sz w:val="22"/>
          <w:szCs w:val="22"/>
        </w:rPr>
        <w:t xml:space="preserve">the </w:t>
      </w:r>
      <w:r w:rsidR="00B04A8A" w:rsidRPr="00B04A8A">
        <w:rPr>
          <w:rFonts w:ascii="Times New Roman" w:hAnsi="Times New Roman"/>
          <w:sz w:val="22"/>
          <w:szCs w:val="22"/>
        </w:rPr>
        <w:t>Subscriber’s knowledge based on reasonable investigation:</w:t>
      </w:r>
    </w:p>
    <w:p w14:paraId="065CD0D0" w14:textId="7AAAA3F1" w:rsidR="00B04A8A" w:rsidRPr="001E39ED" w:rsidRDefault="00B04A8A" w:rsidP="00962D00">
      <w:pPr>
        <w:pStyle w:val="Heading3"/>
        <w:jc w:val="both"/>
        <w:rPr>
          <w:sz w:val="22"/>
          <w:szCs w:val="22"/>
        </w:rPr>
      </w:pPr>
      <w:r w:rsidRPr="001E39ED">
        <w:rPr>
          <w:sz w:val="22"/>
          <w:szCs w:val="22"/>
        </w:rPr>
        <w:t xml:space="preserve">None of </w:t>
      </w:r>
      <w:r w:rsidR="001E39ED">
        <w:rPr>
          <w:sz w:val="22"/>
          <w:szCs w:val="22"/>
        </w:rPr>
        <w:t xml:space="preserve">the </w:t>
      </w:r>
      <w:r w:rsidRPr="001E39ED">
        <w:rPr>
          <w:sz w:val="22"/>
          <w:szCs w:val="22"/>
        </w:rPr>
        <w:t xml:space="preserve">Subscriber’s capital contributions to the </w:t>
      </w:r>
      <w:r w:rsidR="00B84EA0">
        <w:rPr>
          <w:sz w:val="22"/>
          <w:szCs w:val="22"/>
        </w:rPr>
        <w:t>Company</w:t>
      </w:r>
      <w:r w:rsidR="00B84EA0" w:rsidRPr="001E39ED">
        <w:rPr>
          <w:sz w:val="22"/>
          <w:szCs w:val="22"/>
        </w:rPr>
        <w:t xml:space="preserve"> </w:t>
      </w:r>
      <w:r w:rsidRPr="001E39ED">
        <w:rPr>
          <w:sz w:val="22"/>
          <w:szCs w:val="22"/>
        </w:rPr>
        <w:t>(whether payable in cash or otherwise) shall be derived from money laundering or similar activities deemed illegal under federal laws and regulations.</w:t>
      </w:r>
    </w:p>
    <w:p w14:paraId="31C36BF8" w14:textId="2C21F323" w:rsidR="001E39ED" w:rsidRPr="001E39ED" w:rsidRDefault="001E39ED" w:rsidP="00962D00">
      <w:pPr>
        <w:pStyle w:val="Heading3"/>
        <w:jc w:val="both"/>
        <w:rPr>
          <w:sz w:val="22"/>
          <w:szCs w:val="22"/>
        </w:rPr>
      </w:pPr>
      <w:r w:rsidRPr="001E39ED">
        <w:rPr>
          <w:sz w:val="22"/>
          <w:szCs w:val="22"/>
        </w:rPr>
        <w:t xml:space="preserve">To the extent within </w:t>
      </w:r>
      <w:r>
        <w:rPr>
          <w:sz w:val="22"/>
          <w:szCs w:val="22"/>
        </w:rPr>
        <w:t xml:space="preserve">the </w:t>
      </w:r>
      <w:r w:rsidRPr="001E39ED">
        <w:rPr>
          <w:sz w:val="22"/>
          <w:szCs w:val="22"/>
        </w:rPr>
        <w:t xml:space="preserve">Subscriber’s control, none of </w:t>
      </w:r>
      <w:r>
        <w:rPr>
          <w:sz w:val="22"/>
          <w:szCs w:val="22"/>
        </w:rPr>
        <w:t xml:space="preserve">the </w:t>
      </w:r>
      <w:r w:rsidRPr="001E39ED">
        <w:rPr>
          <w:sz w:val="22"/>
          <w:szCs w:val="22"/>
        </w:rPr>
        <w:t xml:space="preserve">Subscriber’s capital contributions to the </w:t>
      </w:r>
      <w:r w:rsidR="00B84EA0">
        <w:rPr>
          <w:sz w:val="22"/>
          <w:szCs w:val="22"/>
        </w:rPr>
        <w:t>Company</w:t>
      </w:r>
      <w:r w:rsidR="00B84EA0" w:rsidRPr="001E39ED">
        <w:rPr>
          <w:sz w:val="22"/>
          <w:szCs w:val="22"/>
        </w:rPr>
        <w:t xml:space="preserve"> </w:t>
      </w:r>
      <w:r w:rsidRPr="001E39ED">
        <w:rPr>
          <w:sz w:val="22"/>
          <w:szCs w:val="22"/>
        </w:rPr>
        <w:t xml:space="preserve">will cause the </w:t>
      </w:r>
      <w:r w:rsidR="00B84EA0">
        <w:rPr>
          <w:sz w:val="22"/>
          <w:szCs w:val="22"/>
        </w:rPr>
        <w:t>Company</w:t>
      </w:r>
      <w:r w:rsidR="00B84EA0" w:rsidRPr="001E39ED">
        <w:rPr>
          <w:sz w:val="22"/>
          <w:szCs w:val="22"/>
        </w:rPr>
        <w:t xml:space="preserve"> </w:t>
      </w:r>
      <w:r w:rsidRPr="001E39ED">
        <w:rPr>
          <w:sz w:val="22"/>
          <w:szCs w:val="22"/>
        </w:rPr>
        <w:t>or any of its personnel to be in violation of federal anti-money laundering laws, including without limitation the Bank Secrecy Act (31 U.S.C. 5311 et seq.), the United States Money Laundering Control Act of 1986 or the International Money Laundering Abatement and Anti-Terrorist Financing Act of 2001, and any regulations promulgated thereunder.</w:t>
      </w:r>
    </w:p>
    <w:p w14:paraId="3111C99C" w14:textId="1227A865" w:rsidR="001E39ED" w:rsidRPr="001E39ED" w:rsidRDefault="001E39ED" w:rsidP="00962D00">
      <w:pPr>
        <w:pStyle w:val="Heading3"/>
        <w:jc w:val="both"/>
        <w:rPr>
          <w:sz w:val="22"/>
          <w:szCs w:val="22"/>
        </w:rPr>
      </w:pPr>
      <w:r>
        <w:rPr>
          <w:sz w:val="22"/>
          <w:szCs w:val="22"/>
        </w:rPr>
        <w:t xml:space="preserve">The </w:t>
      </w:r>
      <w:r w:rsidRPr="001E39ED">
        <w:rPr>
          <w:sz w:val="22"/>
          <w:szCs w:val="22"/>
        </w:rPr>
        <w:t xml:space="preserve">Subscriber acknowledges that due to anti-money laundering requirements operating in the United States, as well as the </w:t>
      </w:r>
      <w:r w:rsidR="00B84EA0">
        <w:rPr>
          <w:sz w:val="22"/>
          <w:szCs w:val="22"/>
        </w:rPr>
        <w:t xml:space="preserve">Company’s </w:t>
      </w:r>
      <w:r w:rsidRPr="001E39ED">
        <w:rPr>
          <w:sz w:val="22"/>
          <w:szCs w:val="22"/>
        </w:rPr>
        <w:t xml:space="preserve">own internal anti-money laundering policies, the </w:t>
      </w:r>
      <w:r w:rsidR="00B84EA0">
        <w:rPr>
          <w:sz w:val="22"/>
          <w:szCs w:val="22"/>
        </w:rPr>
        <w:t>Company</w:t>
      </w:r>
      <w:r w:rsidR="00B84EA0" w:rsidRPr="001E39ED">
        <w:rPr>
          <w:sz w:val="22"/>
          <w:szCs w:val="22"/>
        </w:rPr>
        <w:t xml:space="preserve"> </w:t>
      </w:r>
      <w:r w:rsidRPr="001E39ED">
        <w:rPr>
          <w:sz w:val="22"/>
          <w:szCs w:val="22"/>
        </w:rPr>
        <w:t xml:space="preserve">and </w:t>
      </w:r>
      <w:r w:rsidR="00174EC7">
        <w:rPr>
          <w:sz w:val="22"/>
          <w:szCs w:val="22"/>
        </w:rPr>
        <w:t>the Manager</w:t>
      </w:r>
      <w:r w:rsidRPr="001E39ED">
        <w:rPr>
          <w:sz w:val="22"/>
          <w:szCs w:val="22"/>
        </w:rPr>
        <w:t xml:space="preserve"> may require further identification of </w:t>
      </w:r>
      <w:r>
        <w:rPr>
          <w:sz w:val="22"/>
          <w:szCs w:val="22"/>
        </w:rPr>
        <w:t xml:space="preserve">the </w:t>
      </w:r>
      <w:r w:rsidRPr="001E39ED">
        <w:rPr>
          <w:sz w:val="22"/>
          <w:szCs w:val="22"/>
        </w:rPr>
        <w:t xml:space="preserve">Subscriber and the source of its capital contribution before these Subscription Documents can be processed, capital contributions can be accepted or distributions </w:t>
      </w:r>
      <w:r w:rsidR="001C6867">
        <w:rPr>
          <w:sz w:val="22"/>
          <w:szCs w:val="22"/>
        </w:rPr>
        <w:t xml:space="preserve">can be </w:t>
      </w:r>
      <w:r w:rsidRPr="001E39ED">
        <w:rPr>
          <w:sz w:val="22"/>
          <w:szCs w:val="22"/>
        </w:rPr>
        <w:t xml:space="preserve">made.  When requested by </w:t>
      </w:r>
      <w:r w:rsidR="00174EC7">
        <w:rPr>
          <w:sz w:val="22"/>
          <w:szCs w:val="22"/>
        </w:rPr>
        <w:t>the Manager</w:t>
      </w:r>
      <w:r w:rsidRPr="001E39ED">
        <w:rPr>
          <w:sz w:val="22"/>
          <w:szCs w:val="22"/>
        </w:rPr>
        <w:t xml:space="preserve">, </w:t>
      </w:r>
      <w:r>
        <w:rPr>
          <w:sz w:val="22"/>
          <w:szCs w:val="22"/>
        </w:rPr>
        <w:t xml:space="preserve">the </w:t>
      </w:r>
      <w:r w:rsidRPr="001E39ED">
        <w:rPr>
          <w:sz w:val="22"/>
          <w:szCs w:val="22"/>
        </w:rPr>
        <w:t xml:space="preserve">Subscriber will provide any and all additional information, and </w:t>
      </w:r>
      <w:r>
        <w:rPr>
          <w:sz w:val="22"/>
          <w:szCs w:val="22"/>
        </w:rPr>
        <w:t xml:space="preserve">the </w:t>
      </w:r>
      <w:r w:rsidRPr="001E39ED">
        <w:rPr>
          <w:sz w:val="22"/>
          <w:szCs w:val="22"/>
        </w:rPr>
        <w:t xml:space="preserve">Subscriber understands and agrees that </w:t>
      </w:r>
      <w:r w:rsidR="00174EC7">
        <w:rPr>
          <w:sz w:val="22"/>
          <w:szCs w:val="22"/>
        </w:rPr>
        <w:t>the Manager</w:t>
      </w:r>
      <w:r w:rsidRPr="001E39ED">
        <w:rPr>
          <w:sz w:val="22"/>
          <w:szCs w:val="22"/>
        </w:rPr>
        <w:t xml:space="preserve"> may release confidential information about </w:t>
      </w:r>
      <w:r>
        <w:rPr>
          <w:sz w:val="22"/>
          <w:szCs w:val="22"/>
        </w:rPr>
        <w:t xml:space="preserve">the </w:t>
      </w:r>
      <w:r w:rsidRPr="001E39ED">
        <w:rPr>
          <w:sz w:val="22"/>
          <w:szCs w:val="22"/>
        </w:rPr>
        <w:t>Subscriber (and, if applicable, any underlying beneficial owner or Related Person</w:t>
      </w:r>
      <w:r w:rsidRPr="00962D00">
        <w:rPr>
          <w:rStyle w:val="FootnoteReference"/>
          <w:sz w:val="22"/>
          <w:vertAlign w:val="superscript"/>
        </w:rPr>
        <w:footnoteReference w:id="2"/>
      </w:r>
      <w:r w:rsidRPr="001E39ED">
        <w:rPr>
          <w:sz w:val="22"/>
          <w:szCs w:val="22"/>
        </w:rPr>
        <w:t xml:space="preserve"> to any person) if </w:t>
      </w:r>
      <w:r w:rsidR="00174EC7">
        <w:rPr>
          <w:sz w:val="22"/>
          <w:szCs w:val="22"/>
        </w:rPr>
        <w:t>the Manager</w:t>
      </w:r>
      <w:r w:rsidRPr="001E39ED">
        <w:rPr>
          <w:sz w:val="22"/>
          <w:szCs w:val="22"/>
        </w:rPr>
        <w:t xml:space="preserve"> has determined that such release is necessary to ensure compliance with all applicable laws and regulations concerning money laundering and similar activities; </w:t>
      </w:r>
      <w:r w:rsidRPr="001E39ED">
        <w:rPr>
          <w:i/>
          <w:sz w:val="22"/>
          <w:szCs w:val="22"/>
        </w:rPr>
        <w:t>provided</w:t>
      </w:r>
      <w:r w:rsidRPr="001E39ED">
        <w:rPr>
          <w:sz w:val="22"/>
          <w:szCs w:val="22"/>
        </w:rPr>
        <w:t xml:space="preserve">, that prior to releasing any such information, </w:t>
      </w:r>
      <w:r w:rsidR="00174EC7">
        <w:rPr>
          <w:sz w:val="22"/>
          <w:szCs w:val="22"/>
        </w:rPr>
        <w:t>the Manager</w:t>
      </w:r>
      <w:r w:rsidRPr="001E39ED">
        <w:rPr>
          <w:sz w:val="22"/>
          <w:szCs w:val="22"/>
        </w:rPr>
        <w:t xml:space="preserve"> shall confirm with counsel that such release is necessary to so ensure said compliance.</w:t>
      </w:r>
    </w:p>
    <w:p w14:paraId="12702836" w14:textId="0A9F0337" w:rsidR="001C5257" w:rsidRPr="00B04A8A" w:rsidRDefault="001C5257" w:rsidP="001E39ED">
      <w:pPr>
        <w:pStyle w:val="Heading2"/>
        <w:spacing w:after="0"/>
        <w:jc w:val="both"/>
        <w:rPr>
          <w:rFonts w:ascii="Times New Roman" w:hAnsi="Times New Roman"/>
          <w:sz w:val="22"/>
          <w:szCs w:val="22"/>
        </w:rPr>
      </w:pPr>
      <w:r w:rsidRPr="00B04A8A">
        <w:rPr>
          <w:rFonts w:ascii="Times New Roman" w:hAnsi="Times New Roman"/>
          <w:sz w:val="22"/>
          <w:szCs w:val="22"/>
        </w:rPr>
        <w:t xml:space="preserve">Except as otherwise disclosed in writing to </w:t>
      </w:r>
      <w:r w:rsidR="00174EC7">
        <w:rPr>
          <w:rFonts w:ascii="Times New Roman" w:hAnsi="Times New Roman"/>
          <w:sz w:val="22"/>
          <w:szCs w:val="22"/>
        </w:rPr>
        <w:t>the Manager</w:t>
      </w:r>
      <w:r w:rsidRPr="00B04A8A">
        <w:rPr>
          <w:rFonts w:ascii="Times New Roman" w:hAnsi="Times New Roman"/>
          <w:sz w:val="22"/>
          <w:szCs w:val="22"/>
        </w:rPr>
        <w:t>, the Subscriber represents and warrants that neither it, nor to the best of its knowledge and belief after due inquiry, the Beneficial Owners</w:t>
      </w:r>
      <w:r w:rsidR="00F96712" w:rsidRPr="00B04A8A">
        <w:rPr>
          <w:rFonts w:ascii="Times New Roman" w:hAnsi="Times New Roman"/>
          <w:sz w:val="22"/>
          <w:szCs w:val="22"/>
        </w:rPr>
        <w:t xml:space="preserve"> (as defined below)</w:t>
      </w:r>
      <w:r w:rsidRPr="00B04A8A">
        <w:rPr>
          <w:rFonts w:ascii="Times New Roman" w:hAnsi="Times New Roman"/>
          <w:sz w:val="22"/>
          <w:szCs w:val="22"/>
        </w:rPr>
        <w:t xml:space="preserve">, nor any person or entity controlled by, controlling or under common control with </w:t>
      </w:r>
      <w:r w:rsidR="00F96712" w:rsidRPr="00B04A8A">
        <w:rPr>
          <w:rFonts w:ascii="Times New Roman" w:hAnsi="Times New Roman"/>
          <w:sz w:val="22"/>
          <w:szCs w:val="22"/>
        </w:rPr>
        <w:t xml:space="preserve">the </w:t>
      </w:r>
      <w:r w:rsidRPr="00B04A8A">
        <w:rPr>
          <w:rFonts w:ascii="Times New Roman" w:hAnsi="Times New Roman"/>
          <w:sz w:val="22"/>
          <w:szCs w:val="22"/>
        </w:rPr>
        <w:t xml:space="preserve">Subscriber or the Beneficial Owners, nor any person having a beneficial or economic interest in </w:t>
      </w:r>
      <w:r w:rsidR="00F96712" w:rsidRPr="00B04A8A">
        <w:rPr>
          <w:rFonts w:ascii="Times New Roman" w:hAnsi="Times New Roman"/>
          <w:sz w:val="22"/>
          <w:szCs w:val="22"/>
        </w:rPr>
        <w:t xml:space="preserve">the </w:t>
      </w:r>
      <w:r w:rsidRPr="00B04A8A">
        <w:rPr>
          <w:rFonts w:ascii="Times New Roman" w:hAnsi="Times New Roman"/>
          <w:sz w:val="22"/>
          <w:szCs w:val="22"/>
        </w:rPr>
        <w:t xml:space="preserve">Subscriber or the Beneficial Owners, any person for whom </w:t>
      </w:r>
      <w:r w:rsidR="00F96712" w:rsidRPr="00B04A8A">
        <w:rPr>
          <w:rFonts w:ascii="Times New Roman" w:hAnsi="Times New Roman"/>
          <w:sz w:val="22"/>
          <w:szCs w:val="22"/>
        </w:rPr>
        <w:t xml:space="preserve">the </w:t>
      </w:r>
      <w:r w:rsidRPr="00B04A8A">
        <w:rPr>
          <w:rFonts w:ascii="Times New Roman" w:hAnsi="Times New Roman"/>
          <w:sz w:val="22"/>
          <w:szCs w:val="22"/>
        </w:rPr>
        <w:t>Subscriber is acting as agent or nominee in connection with this investment, nor in the case of a Subscriber which is an entity, any Related Person is:</w:t>
      </w:r>
    </w:p>
    <w:p w14:paraId="73C35E7B" w14:textId="77777777" w:rsidR="001C5257" w:rsidRPr="00B04A8A" w:rsidRDefault="001C5257" w:rsidP="001C5257">
      <w:pPr>
        <w:pStyle w:val="TabbedL3"/>
        <w:numPr>
          <w:ilvl w:val="2"/>
          <w:numId w:val="23"/>
        </w:numPr>
        <w:jc w:val="both"/>
        <w:rPr>
          <w:sz w:val="22"/>
          <w:szCs w:val="22"/>
        </w:rPr>
      </w:pPr>
      <w:r w:rsidRPr="00B04A8A">
        <w:rPr>
          <w:sz w:val="22"/>
          <w:szCs w:val="22"/>
        </w:rPr>
        <w:t>a Prohibited Investor;</w:t>
      </w:r>
      <w:r w:rsidRPr="00B04A8A">
        <w:rPr>
          <w:rStyle w:val="FootnoteReference"/>
          <w:sz w:val="22"/>
          <w:szCs w:val="22"/>
          <w:vertAlign w:val="superscript"/>
        </w:rPr>
        <w:footnoteReference w:id="3"/>
      </w:r>
    </w:p>
    <w:p w14:paraId="290C7DBC" w14:textId="77777777" w:rsidR="001C5257" w:rsidRPr="00B04A8A" w:rsidRDefault="001C5257" w:rsidP="001C5257">
      <w:pPr>
        <w:pStyle w:val="TabbedL3"/>
        <w:numPr>
          <w:ilvl w:val="2"/>
          <w:numId w:val="23"/>
        </w:numPr>
        <w:jc w:val="both"/>
        <w:rPr>
          <w:sz w:val="22"/>
          <w:szCs w:val="22"/>
        </w:rPr>
      </w:pPr>
      <w:r w:rsidRPr="00B04A8A">
        <w:rPr>
          <w:sz w:val="22"/>
          <w:szCs w:val="22"/>
        </w:rPr>
        <w:lastRenderedPageBreak/>
        <w:t>a Senior Foreign Political Figure,</w:t>
      </w:r>
      <w:r w:rsidRPr="00B04A8A">
        <w:rPr>
          <w:rStyle w:val="FootnoteReference"/>
          <w:sz w:val="22"/>
          <w:szCs w:val="22"/>
          <w:vertAlign w:val="superscript"/>
        </w:rPr>
        <w:footnoteReference w:id="4"/>
      </w:r>
      <w:r w:rsidRPr="00B04A8A">
        <w:rPr>
          <w:sz w:val="22"/>
          <w:szCs w:val="22"/>
        </w:rPr>
        <w:t xml:space="preserve"> any member of a Senior Foreign Political Figure’s “</w:t>
      </w:r>
      <w:r w:rsidRPr="00B04A8A">
        <w:rPr>
          <w:i/>
          <w:sz w:val="22"/>
          <w:szCs w:val="22"/>
        </w:rPr>
        <w:t>immediate family</w:t>
      </w:r>
      <w:r w:rsidRPr="00B04A8A">
        <w:rPr>
          <w:sz w:val="22"/>
          <w:szCs w:val="22"/>
        </w:rPr>
        <w:t>,” which includes the figure’s parents, siblings, spouse, children and in-laws, or any Close Associate</w:t>
      </w:r>
      <w:r w:rsidRPr="00B04A8A">
        <w:rPr>
          <w:rStyle w:val="FootnoteReference"/>
          <w:sz w:val="22"/>
          <w:szCs w:val="22"/>
          <w:vertAlign w:val="superscript"/>
        </w:rPr>
        <w:footnoteReference w:id="5"/>
      </w:r>
      <w:r w:rsidRPr="00B04A8A">
        <w:rPr>
          <w:sz w:val="22"/>
          <w:szCs w:val="22"/>
          <w:vertAlign w:val="superscript"/>
        </w:rPr>
        <w:t xml:space="preserve"> </w:t>
      </w:r>
      <w:r w:rsidRPr="00B04A8A">
        <w:rPr>
          <w:sz w:val="22"/>
          <w:szCs w:val="22"/>
        </w:rPr>
        <w:t>of a Senior Foreign Political Figure, or a person or entity resident in, or organized or chartered under, the laws of a Non-Cooperative Jurisdiction;</w:t>
      </w:r>
      <w:r w:rsidRPr="00B04A8A">
        <w:rPr>
          <w:rStyle w:val="FootnoteReference"/>
          <w:sz w:val="22"/>
          <w:szCs w:val="22"/>
          <w:vertAlign w:val="superscript"/>
        </w:rPr>
        <w:footnoteReference w:id="6"/>
      </w:r>
    </w:p>
    <w:p w14:paraId="5F40623F" w14:textId="77777777" w:rsidR="001C5257" w:rsidRPr="00B04A8A" w:rsidRDefault="001C5257" w:rsidP="001C5257">
      <w:pPr>
        <w:pStyle w:val="TabbedL3"/>
        <w:numPr>
          <w:ilvl w:val="2"/>
          <w:numId w:val="23"/>
        </w:numPr>
        <w:jc w:val="both"/>
        <w:rPr>
          <w:sz w:val="22"/>
          <w:szCs w:val="22"/>
        </w:rPr>
      </w:pPr>
      <w:r w:rsidRPr="00B04A8A">
        <w:rPr>
          <w:sz w:val="22"/>
          <w:szCs w:val="22"/>
        </w:rPr>
        <w:t xml:space="preserve">a person or entity resident in, or organized or chartered under, the laws of a jurisdiction that has been designated by the U.S. Secretary of the Treasury under Section 311 or 312 of the </w:t>
      </w:r>
      <w:r w:rsidR="00F96712" w:rsidRPr="00B04A8A">
        <w:rPr>
          <w:sz w:val="22"/>
          <w:szCs w:val="22"/>
        </w:rPr>
        <w:t xml:space="preserve">USA </w:t>
      </w:r>
      <w:r w:rsidRPr="00B04A8A">
        <w:rPr>
          <w:sz w:val="22"/>
          <w:szCs w:val="22"/>
        </w:rPr>
        <w:t>PATRIOT Act as warranting special measures due to money laundering concerns; or</w:t>
      </w:r>
    </w:p>
    <w:p w14:paraId="4405F9A1" w14:textId="77777777" w:rsidR="001C5257" w:rsidRPr="00B04A8A" w:rsidRDefault="001C5257" w:rsidP="001C5257">
      <w:pPr>
        <w:pStyle w:val="TabbedL3"/>
        <w:numPr>
          <w:ilvl w:val="2"/>
          <w:numId w:val="23"/>
        </w:numPr>
        <w:jc w:val="both"/>
        <w:rPr>
          <w:sz w:val="22"/>
          <w:szCs w:val="22"/>
        </w:rPr>
      </w:pPr>
      <w:r w:rsidRPr="00B04A8A">
        <w:rPr>
          <w:sz w:val="22"/>
          <w:szCs w:val="22"/>
        </w:rPr>
        <w:t xml:space="preserve">a person or entity who gives </w:t>
      </w:r>
      <w:r w:rsidR="00F96712" w:rsidRPr="00B04A8A">
        <w:rPr>
          <w:sz w:val="22"/>
          <w:szCs w:val="22"/>
        </w:rPr>
        <w:t xml:space="preserve">the </w:t>
      </w:r>
      <w:r w:rsidRPr="00B04A8A">
        <w:rPr>
          <w:sz w:val="22"/>
          <w:szCs w:val="22"/>
        </w:rPr>
        <w:t>Subscriber reason to believe that its funds originate from, or will be or have been routed through, an account maintained at a Foreign Shell Bank,</w:t>
      </w:r>
      <w:r w:rsidRPr="00B04A8A">
        <w:rPr>
          <w:rStyle w:val="FootnoteReference"/>
          <w:sz w:val="22"/>
          <w:szCs w:val="22"/>
          <w:vertAlign w:val="superscript"/>
        </w:rPr>
        <w:footnoteReference w:id="7"/>
      </w:r>
      <w:r w:rsidRPr="00B04A8A">
        <w:rPr>
          <w:sz w:val="22"/>
          <w:szCs w:val="22"/>
          <w:vertAlign w:val="superscript"/>
        </w:rPr>
        <w:t xml:space="preserve"> </w:t>
      </w:r>
      <w:r w:rsidRPr="00B04A8A">
        <w:rPr>
          <w:sz w:val="22"/>
          <w:szCs w:val="22"/>
        </w:rPr>
        <w:t>an “offshore bank,” or a bank organized or chartered under the laws of a Non-Cooperative Jurisdiction.</w:t>
      </w:r>
    </w:p>
    <w:p w14:paraId="34468129" w14:textId="0438ABD2" w:rsidR="00A71AA7" w:rsidRPr="00B04A8A" w:rsidRDefault="00200F4B" w:rsidP="009A6274">
      <w:pPr>
        <w:pStyle w:val="Heading2"/>
        <w:jc w:val="both"/>
        <w:rPr>
          <w:rFonts w:ascii="Times New Roman" w:hAnsi="Times New Roman"/>
          <w:sz w:val="22"/>
          <w:szCs w:val="22"/>
        </w:rPr>
      </w:pPr>
      <w:r w:rsidRPr="00B04A8A">
        <w:rPr>
          <w:rFonts w:ascii="Times New Roman" w:hAnsi="Times New Roman"/>
          <w:sz w:val="22"/>
          <w:szCs w:val="22"/>
        </w:rPr>
        <w:t xml:space="preserve">The Subscriber understands the rights, obligations and restrictions of </w:t>
      </w:r>
      <w:r w:rsidR="002268E6" w:rsidRPr="00B04A8A">
        <w:rPr>
          <w:rFonts w:ascii="Times New Roman" w:hAnsi="Times New Roman"/>
          <w:sz w:val="22"/>
          <w:szCs w:val="22"/>
        </w:rPr>
        <w:t>Member</w:t>
      </w:r>
      <w:r w:rsidRPr="00B04A8A">
        <w:rPr>
          <w:rFonts w:ascii="Times New Roman" w:hAnsi="Times New Roman"/>
          <w:sz w:val="22"/>
          <w:szCs w:val="22"/>
        </w:rPr>
        <w:t>s</w:t>
      </w:r>
      <w:r w:rsidR="00DD096F" w:rsidRPr="00B04A8A">
        <w:rPr>
          <w:rFonts w:ascii="Times New Roman" w:hAnsi="Times New Roman"/>
          <w:sz w:val="22"/>
          <w:szCs w:val="22"/>
        </w:rPr>
        <w:t xml:space="preserve">, including that withdrawals of capital from the </w:t>
      </w:r>
      <w:r w:rsidR="00A94D33">
        <w:rPr>
          <w:rFonts w:ascii="Times New Roman" w:hAnsi="Times New Roman"/>
          <w:sz w:val="22"/>
          <w:szCs w:val="22"/>
        </w:rPr>
        <w:t>Company</w:t>
      </w:r>
      <w:r w:rsidR="00A94D33" w:rsidRPr="00B04A8A">
        <w:rPr>
          <w:rFonts w:ascii="Times New Roman" w:hAnsi="Times New Roman"/>
          <w:sz w:val="22"/>
          <w:szCs w:val="22"/>
        </w:rPr>
        <w:t xml:space="preserve"> </w:t>
      </w:r>
      <w:r w:rsidR="00DD096F" w:rsidRPr="00B04A8A">
        <w:rPr>
          <w:rFonts w:ascii="Times New Roman" w:hAnsi="Times New Roman"/>
          <w:sz w:val="22"/>
          <w:szCs w:val="22"/>
        </w:rPr>
        <w:t xml:space="preserve">by </w:t>
      </w:r>
      <w:r w:rsidR="002268E6" w:rsidRPr="00B04A8A">
        <w:rPr>
          <w:rFonts w:ascii="Times New Roman" w:hAnsi="Times New Roman"/>
          <w:sz w:val="22"/>
          <w:szCs w:val="22"/>
        </w:rPr>
        <w:t>Member</w:t>
      </w:r>
      <w:r w:rsidR="00DD096F" w:rsidRPr="00B04A8A">
        <w:rPr>
          <w:rFonts w:ascii="Times New Roman" w:hAnsi="Times New Roman"/>
          <w:sz w:val="22"/>
          <w:szCs w:val="22"/>
        </w:rPr>
        <w:t xml:space="preserve">s are limited by the terms of the </w:t>
      </w:r>
      <w:r w:rsidR="00A94D33">
        <w:rPr>
          <w:rFonts w:ascii="Times New Roman" w:hAnsi="Times New Roman"/>
          <w:sz w:val="22"/>
          <w:szCs w:val="22"/>
        </w:rPr>
        <w:t>Operating</w:t>
      </w:r>
      <w:r w:rsidR="00DD096F" w:rsidRPr="00B04A8A">
        <w:rPr>
          <w:rFonts w:ascii="Times New Roman" w:hAnsi="Times New Roman"/>
          <w:sz w:val="22"/>
          <w:szCs w:val="22"/>
        </w:rPr>
        <w:t xml:space="preserve"> Agreement.</w:t>
      </w:r>
    </w:p>
    <w:p w14:paraId="0FD5DC69" w14:textId="6601FAE4" w:rsidR="00E93EBE" w:rsidRPr="00B04A8A" w:rsidRDefault="00C965CD" w:rsidP="009A6274">
      <w:pPr>
        <w:pStyle w:val="Heading2"/>
        <w:jc w:val="both"/>
        <w:rPr>
          <w:rFonts w:ascii="Times New Roman" w:hAnsi="Times New Roman"/>
          <w:sz w:val="22"/>
          <w:szCs w:val="22"/>
        </w:rPr>
      </w:pPr>
      <w:r w:rsidRPr="00B04A8A">
        <w:rPr>
          <w:rFonts w:ascii="Times New Roman" w:hAnsi="Times New Roman"/>
          <w:sz w:val="22"/>
          <w:szCs w:val="22"/>
        </w:rPr>
        <w:t xml:space="preserve">The Subscriber understands that the </w:t>
      </w:r>
      <w:r w:rsidR="00C90733">
        <w:rPr>
          <w:rFonts w:ascii="Times New Roman" w:hAnsi="Times New Roman"/>
          <w:sz w:val="22"/>
          <w:szCs w:val="22"/>
        </w:rPr>
        <w:t>Company</w:t>
      </w:r>
      <w:r w:rsidR="00C90733" w:rsidRPr="00B04A8A">
        <w:rPr>
          <w:rFonts w:ascii="Times New Roman" w:hAnsi="Times New Roman"/>
          <w:sz w:val="22"/>
          <w:szCs w:val="22"/>
        </w:rPr>
        <w:t xml:space="preserve"> </w:t>
      </w:r>
      <w:r w:rsidRPr="00B04A8A">
        <w:rPr>
          <w:rFonts w:ascii="Times New Roman" w:hAnsi="Times New Roman"/>
          <w:sz w:val="22"/>
          <w:szCs w:val="22"/>
        </w:rPr>
        <w:t>intends to operate in such a manner that (</w:t>
      </w:r>
      <w:proofErr w:type="spellStart"/>
      <w:r w:rsidRPr="00B04A8A">
        <w:rPr>
          <w:rFonts w:ascii="Times New Roman" w:hAnsi="Times New Roman"/>
          <w:sz w:val="22"/>
          <w:szCs w:val="22"/>
        </w:rPr>
        <w:t>i</w:t>
      </w:r>
      <w:proofErr w:type="spellEnd"/>
      <w:r w:rsidRPr="00B04A8A">
        <w:rPr>
          <w:rFonts w:ascii="Times New Roman" w:hAnsi="Times New Roman"/>
          <w:sz w:val="22"/>
          <w:szCs w:val="22"/>
        </w:rPr>
        <w:t xml:space="preserve">) an investment in the </w:t>
      </w:r>
      <w:r w:rsidR="00C90733">
        <w:rPr>
          <w:rFonts w:ascii="Times New Roman" w:hAnsi="Times New Roman"/>
          <w:sz w:val="22"/>
          <w:szCs w:val="22"/>
        </w:rPr>
        <w:t>Company</w:t>
      </w:r>
      <w:r w:rsidR="00C90733" w:rsidRPr="00B04A8A">
        <w:rPr>
          <w:rFonts w:ascii="Times New Roman" w:hAnsi="Times New Roman"/>
          <w:sz w:val="22"/>
          <w:szCs w:val="22"/>
        </w:rPr>
        <w:t xml:space="preserve"> </w:t>
      </w:r>
      <w:r w:rsidRPr="00B04A8A">
        <w:rPr>
          <w:rFonts w:ascii="Times New Roman" w:hAnsi="Times New Roman"/>
          <w:sz w:val="22"/>
          <w:szCs w:val="22"/>
        </w:rPr>
        <w:t xml:space="preserve">will be a permissible investment for Qualified Plan Investors and (ii) the </w:t>
      </w:r>
      <w:r w:rsidR="00C90733">
        <w:rPr>
          <w:rFonts w:ascii="Times New Roman" w:hAnsi="Times New Roman"/>
          <w:sz w:val="22"/>
          <w:szCs w:val="22"/>
        </w:rPr>
        <w:t>Company</w:t>
      </w:r>
      <w:r w:rsidR="00C90733" w:rsidRPr="00B04A8A">
        <w:rPr>
          <w:rFonts w:ascii="Times New Roman" w:hAnsi="Times New Roman"/>
          <w:sz w:val="22"/>
          <w:szCs w:val="22"/>
        </w:rPr>
        <w:t xml:space="preserve"> </w:t>
      </w:r>
      <w:r w:rsidRPr="00B04A8A">
        <w:rPr>
          <w:rFonts w:ascii="Times New Roman" w:hAnsi="Times New Roman"/>
          <w:sz w:val="22"/>
          <w:szCs w:val="22"/>
        </w:rPr>
        <w:t xml:space="preserve">will qualify for an exemption from the “look through” rule of the Plan Asset Regulations </w:t>
      </w:r>
      <w:r w:rsidRPr="00B04A8A">
        <w:rPr>
          <w:rFonts w:ascii="Times New Roman" w:hAnsi="Times New Roman"/>
          <w:sz w:val="22"/>
          <w:szCs w:val="22"/>
        </w:rPr>
        <w:lastRenderedPageBreak/>
        <w:t>(U.S. Department of Labor regulation 20 C.F.R. section 2510.3</w:t>
      </w:r>
      <w:r w:rsidRPr="00B04A8A">
        <w:rPr>
          <w:rFonts w:ascii="Times New Roman" w:hAnsi="Times New Roman"/>
          <w:sz w:val="22"/>
          <w:szCs w:val="22"/>
        </w:rPr>
        <w:noBreakHyphen/>
        <w:t>101)</w:t>
      </w:r>
      <w:r w:rsidR="00DC72A5" w:rsidRPr="00B04A8A">
        <w:rPr>
          <w:rFonts w:ascii="Times New Roman" w:hAnsi="Times New Roman"/>
          <w:sz w:val="22"/>
          <w:szCs w:val="22"/>
        </w:rPr>
        <w:t xml:space="preserve">, including </w:t>
      </w:r>
      <w:r w:rsidRPr="00B04A8A">
        <w:rPr>
          <w:rFonts w:ascii="Times New Roman" w:hAnsi="Times New Roman"/>
          <w:sz w:val="22"/>
          <w:szCs w:val="22"/>
        </w:rPr>
        <w:t>limit</w:t>
      </w:r>
      <w:r w:rsidR="00DC72A5" w:rsidRPr="00B04A8A">
        <w:rPr>
          <w:rFonts w:ascii="Times New Roman" w:hAnsi="Times New Roman"/>
          <w:sz w:val="22"/>
          <w:szCs w:val="22"/>
        </w:rPr>
        <w:t>ing</w:t>
      </w:r>
      <w:r w:rsidRPr="00B04A8A">
        <w:rPr>
          <w:rFonts w:ascii="Times New Roman" w:hAnsi="Times New Roman"/>
          <w:sz w:val="22"/>
          <w:szCs w:val="22"/>
        </w:rPr>
        <w:t xml:space="preserve"> the holdings of Qualified Plan Investors to less than 25 percent of the Interest</w:t>
      </w:r>
      <w:r w:rsidR="009C0706" w:rsidRPr="00B04A8A">
        <w:rPr>
          <w:rFonts w:ascii="Times New Roman" w:hAnsi="Times New Roman"/>
          <w:sz w:val="22"/>
          <w:szCs w:val="22"/>
        </w:rPr>
        <w:t>s.</w:t>
      </w:r>
    </w:p>
    <w:p w14:paraId="1A756BCF" w14:textId="7E129BCE" w:rsidR="00630937" w:rsidRPr="00B04A8A" w:rsidRDefault="00630937" w:rsidP="009A6274">
      <w:pPr>
        <w:pStyle w:val="Heading2"/>
        <w:jc w:val="both"/>
        <w:rPr>
          <w:rFonts w:ascii="Times New Roman" w:hAnsi="Times New Roman"/>
          <w:sz w:val="22"/>
          <w:szCs w:val="22"/>
        </w:rPr>
      </w:pPr>
      <w:r w:rsidRPr="00B04A8A">
        <w:rPr>
          <w:rFonts w:ascii="Times New Roman" w:hAnsi="Times New Roman"/>
          <w:sz w:val="22"/>
          <w:szCs w:val="22"/>
        </w:rPr>
        <w:t xml:space="preserve">If the Subscriber is or would be an investment company (as defined by the </w:t>
      </w:r>
      <w:r w:rsidR="00E36B00" w:rsidRPr="00B04A8A">
        <w:rPr>
          <w:rFonts w:ascii="Times New Roman" w:hAnsi="Times New Roman"/>
          <w:sz w:val="22"/>
          <w:szCs w:val="22"/>
        </w:rPr>
        <w:t xml:space="preserve">Company </w:t>
      </w:r>
      <w:r w:rsidR="00D2089B" w:rsidRPr="00B04A8A">
        <w:rPr>
          <w:rFonts w:ascii="Times New Roman" w:hAnsi="Times New Roman"/>
          <w:sz w:val="22"/>
          <w:szCs w:val="22"/>
        </w:rPr>
        <w:t>Act</w:t>
      </w:r>
      <w:r w:rsidRPr="00B04A8A">
        <w:rPr>
          <w:rFonts w:ascii="Times New Roman" w:hAnsi="Times New Roman"/>
          <w:sz w:val="22"/>
          <w:szCs w:val="22"/>
        </w:rPr>
        <w:t xml:space="preserve">) but for the exceptions contained in section 3(c)(1) or section 3(c)(7) of the </w:t>
      </w:r>
      <w:r w:rsidR="00E53CED" w:rsidRPr="00B04A8A">
        <w:rPr>
          <w:rFonts w:ascii="Times New Roman" w:hAnsi="Times New Roman"/>
          <w:sz w:val="22"/>
          <w:szCs w:val="22"/>
        </w:rPr>
        <w:t>Company</w:t>
      </w:r>
      <w:r w:rsidRPr="00B04A8A">
        <w:rPr>
          <w:rFonts w:ascii="Times New Roman" w:hAnsi="Times New Roman"/>
          <w:sz w:val="22"/>
          <w:szCs w:val="22"/>
        </w:rPr>
        <w:t xml:space="preserve"> Act, </w:t>
      </w:r>
      <w:r w:rsidR="00332A1C" w:rsidRPr="00B04A8A">
        <w:rPr>
          <w:rFonts w:ascii="Times New Roman" w:hAnsi="Times New Roman"/>
          <w:sz w:val="22"/>
          <w:szCs w:val="22"/>
        </w:rPr>
        <w:t>(</w:t>
      </w:r>
      <w:proofErr w:type="spellStart"/>
      <w:r w:rsidR="00332A1C" w:rsidRPr="00B04A8A">
        <w:rPr>
          <w:rFonts w:ascii="Times New Roman" w:hAnsi="Times New Roman"/>
          <w:sz w:val="22"/>
          <w:szCs w:val="22"/>
        </w:rPr>
        <w:t>i</w:t>
      </w:r>
      <w:proofErr w:type="spellEnd"/>
      <w:r w:rsidR="00332A1C" w:rsidRPr="00B04A8A">
        <w:rPr>
          <w:rFonts w:ascii="Times New Roman" w:hAnsi="Times New Roman"/>
          <w:sz w:val="22"/>
          <w:szCs w:val="22"/>
        </w:rPr>
        <w:t>) the Subscriber’s Interest</w:t>
      </w:r>
      <w:r w:rsidR="00C90733">
        <w:rPr>
          <w:rFonts w:ascii="Times New Roman" w:hAnsi="Times New Roman"/>
          <w:sz w:val="22"/>
          <w:szCs w:val="22"/>
        </w:rPr>
        <w:t>s</w:t>
      </w:r>
      <w:r w:rsidR="00332A1C" w:rsidRPr="00B04A8A">
        <w:rPr>
          <w:rFonts w:ascii="Times New Roman" w:hAnsi="Times New Roman"/>
          <w:sz w:val="22"/>
          <w:szCs w:val="22"/>
        </w:rPr>
        <w:t xml:space="preserve"> do</w:t>
      </w:r>
      <w:r w:rsidR="008632F3" w:rsidRPr="00B04A8A">
        <w:rPr>
          <w:rFonts w:ascii="Times New Roman" w:hAnsi="Times New Roman"/>
          <w:sz w:val="22"/>
          <w:szCs w:val="22"/>
        </w:rPr>
        <w:t>es</w:t>
      </w:r>
      <w:r w:rsidR="00332A1C" w:rsidRPr="00B04A8A">
        <w:rPr>
          <w:rFonts w:ascii="Times New Roman" w:hAnsi="Times New Roman"/>
          <w:sz w:val="22"/>
          <w:szCs w:val="22"/>
        </w:rPr>
        <w:t xml:space="preserve"> not represent 40% or more of the total assets and committed capital of the Subscriber</w:t>
      </w:r>
      <w:r w:rsidR="00746920" w:rsidRPr="00B04A8A">
        <w:rPr>
          <w:rFonts w:ascii="Times New Roman" w:hAnsi="Times New Roman"/>
          <w:sz w:val="22"/>
          <w:szCs w:val="22"/>
        </w:rPr>
        <w:t>,</w:t>
      </w:r>
      <w:r w:rsidR="00332A1C" w:rsidRPr="00B04A8A">
        <w:rPr>
          <w:rFonts w:ascii="Times New Roman" w:hAnsi="Times New Roman"/>
          <w:sz w:val="22"/>
          <w:szCs w:val="22"/>
        </w:rPr>
        <w:t xml:space="preserve"> </w:t>
      </w:r>
      <w:r w:rsidR="00746920" w:rsidRPr="00B04A8A">
        <w:rPr>
          <w:rFonts w:ascii="Times New Roman" w:hAnsi="Times New Roman"/>
          <w:sz w:val="22"/>
          <w:szCs w:val="22"/>
        </w:rPr>
        <w:t xml:space="preserve">(ii) the Subscriber has informed </w:t>
      </w:r>
      <w:r w:rsidR="00174EC7">
        <w:rPr>
          <w:rFonts w:ascii="Times New Roman" w:hAnsi="Times New Roman"/>
          <w:sz w:val="22"/>
          <w:szCs w:val="22"/>
        </w:rPr>
        <w:t>the Manager</w:t>
      </w:r>
      <w:r w:rsidR="00746920" w:rsidRPr="00B04A8A">
        <w:rPr>
          <w:rFonts w:ascii="Times New Roman" w:hAnsi="Times New Roman"/>
          <w:sz w:val="22"/>
          <w:szCs w:val="22"/>
        </w:rPr>
        <w:t xml:space="preserve"> of the number of persons that constitute “beneficial owners</w:t>
      </w:r>
      <w:r w:rsidR="00494A86" w:rsidRPr="00B04A8A">
        <w:rPr>
          <w:rFonts w:ascii="Times New Roman" w:hAnsi="Times New Roman"/>
          <w:sz w:val="22"/>
          <w:szCs w:val="22"/>
        </w:rPr>
        <w:t>”</w:t>
      </w:r>
      <w:r w:rsidR="00746920" w:rsidRPr="00B04A8A">
        <w:rPr>
          <w:rFonts w:ascii="Times New Roman" w:hAnsi="Times New Roman"/>
          <w:sz w:val="22"/>
          <w:szCs w:val="22"/>
        </w:rPr>
        <w:t xml:space="preserve"> of such Subscriber’s outstanding securities (other than short-term paper) within the meaning of clause (A) of subsection 3(c)(1) of </w:t>
      </w:r>
      <w:r w:rsidR="00E53CED" w:rsidRPr="00B04A8A">
        <w:rPr>
          <w:rFonts w:ascii="Times New Roman" w:hAnsi="Times New Roman"/>
          <w:sz w:val="22"/>
          <w:szCs w:val="22"/>
        </w:rPr>
        <w:t>Company</w:t>
      </w:r>
      <w:r w:rsidR="00746920" w:rsidRPr="00B04A8A">
        <w:rPr>
          <w:rFonts w:ascii="Times New Roman" w:hAnsi="Times New Roman"/>
          <w:sz w:val="22"/>
          <w:szCs w:val="22"/>
        </w:rPr>
        <w:t xml:space="preserve"> Act, and will inform </w:t>
      </w:r>
      <w:r w:rsidR="00174EC7">
        <w:rPr>
          <w:rFonts w:ascii="Times New Roman" w:hAnsi="Times New Roman"/>
          <w:sz w:val="22"/>
          <w:szCs w:val="22"/>
        </w:rPr>
        <w:t>the Manager</w:t>
      </w:r>
      <w:r w:rsidR="00746920" w:rsidRPr="00B04A8A">
        <w:rPr>
          <w:rFonts w:ascii="Times New Roman" w:hAnsi="Times New Roman"/>
          <w:sz w:val="22"/>
          <w:szCs w:val="22"/>
        </w:rPr>
        <w:t xml:space="preserve"> promptly upon any change in that number and </w:t>
      </w:r>
      <w:r w:rsidR="00332A1C" w:rsidRPr="00B04A8A">
        <w:rPr>
          <w:rFonts w:ascii="Times New Roman" w:hAnsi="Times New Roman"/>
          <w:sz w:val="22"/>
          <w:szCs w:val="22"/>
        </w:rPr>
        <w:t>(</w:t>
      </w:r>
      <w:r w:rsidR="00746920" w:rsidRPr="00B04A8A">
        <w:rPr>
          <w:rFonts w:ascii="Times New Roman" w:hAnsi="Times New Roman"/>
          <w:sz w:val="22"/>
          <w:szCs w:val="22"/>
        </w:rPr>
        <w:t>ii</w:t>
      </w:r>
      <w:r w:rsidR="00332A1C" w:rsidRPr="00B04A8A">
        <w:rPr>
          <w:rFonts w:ascii="Times New Roman" w:hAnsi="Times New Roman"/>
          <w:sz w:val="22"/>
          <w:szCs w:val="22"/>
        </w:rPr>
        <w:t xml:space="preserve">i) </w:t>
      </w:r>
      <w:r w:rsidRPr="00B04A8A">
        <w:rPr>
          <w:rFonts w:ascii="Times New Roman" w:hAnsi="Times New Roman"/>
          <w:sz w:val="22"/>
          <w:szCs w:val="22"/>
        </w:rPr>
        <w:t xml:space="preserve">the Subscriber agrees that </w:t>
      </w:r>
      <w:r w:rsidR="00174EC7">
        <w:rPr>
          <w:rFonts w:ascii="Times New Roman" w:hAnsi="Times New Roman"/>
          <w:sz w:val="22"/>
          <w:szCs w:val="22"/>
        </w:rPr>
        <w:t>the Manager</w:t>
      </w:r>
      <w:r w:rsidRPr="00B04A8A">
        <w:rPr>
          <w:rFonts w:ascii="Times New Roman" w:hAnsi="Times New Roman"/>
          <w:sz w:val="22"/>
          <w:szCs w:val="22"/>
        </w:rPr>
        <w:t xml:space="preserve"> may require the Subscriber to withdraw at any time so m</w:t>
      </w:r>
      <w:r w:rsidR="008632F3" w:rsidRPr="00B04A8A">
        <w:rPr>
          <w:rFonts w:ascii="Times New Roman" w:hAnsi="Times New Roman"/>
          <w:sz w:val="22"/>
          <w:szCs w:val="22"/>
        </w:rPr>
        <w:t>uch of its Interest</w:t>
      </w:r>
      <w:r w:rsidR="00C90733">
        <w:rPr>
          <w:rFonts w:ascii="Times New Roman" w:hAnsi="Times New Roman"/>
          <w:sz w:val="22"/>
          <w:szCs w:val="22"/>
        </w:rPr>
        <w:t>s</w:t>
      </w:r>
      <w:r w:rsidRPr="00B04A8A">
        <w:rPr>
          <w:rFonts w:ascii="Times New Roman" w:hAnsi="Times New Roman"/>
          <w:sz w:val="22"/>
          <w:szCs w:val="22"/>
        </w:rPr>
        <w:t xml:space="preserve"> as is necessary to</w:t>
      </w:r>
      <w:r w:rsidR="008632F3" w:rsidRPr="00B04A8A">
        <w:rPr>
          <w:rFonts w:ascii="Times New Roman" w:hAnsi="Times New Roman"/>
          <w:sz w:val="22"/>
          <w:szCs w:val="22"/>
        </w:rPr>
        <w:t xml:space="preserve"> keep such Interest</w:t>
      </w:r>
      <w:r w:rsidR="00C90733">
        <w:rPr>
          <w:rFonts w:ascii="Times New Roman" w:hAnsi="Times New Roman"/>
          <w:sz w:val="22"/>
          <w:szCs w:val="22"/>
        </w:rPr>
        <w:t>s</w:t>
      </w:r>
      <w:r w:rsidRPr="00B04A8A">
        <w:rPr>
          <w:rFonts w:ascii="Times New Roman" w:hAnsi="Times New Roman"/>
          <w:sz w:val="22"/>
          <w:szCs w:val="22"/>
        </w:rPr>
        <w:t xml:space="preserve"> below 10% of the total Interests</w:t>
      </w:r>
      <w:r w:rsidR="00332A1C" w:rsidRPr="00B04A8A">
        <w:rPr>
          <w:rFonts w:ascii="Times New Roman" w:hAnsi="Times New Roman"/>
          <w:sz w:val="22"/>
          <w:szCs w:val="22"/>
        </w:rPr>
        <w:t>.</w:t>
      </w:r>
    </w:p>
    <w:p w14:paraId="25B59880" w14:textId="2AF02366" w:rsidR="00A25C05" w:rsidRPr="00B04A8A" w:rsidRDefault="00630937" w:rsidP="00962D00">
      <w:pPr>
        <w:pStyle w:val="Heading2"/>
        <w:jc w:val="both"/>
        <w:rPr>
          <w:rFonts w:ascii="Times New Roman" w:hAnsi="Times New Roman"/>
          <w:sz w:val="22"/>
          <w:szCs w:val="22"/>
        </w:rPr>
      </w:pPr>
      <w:r w:rsidRPr="00B04A8A">
        <w:rPr>
          <w:rFonts w:ascii="Times New Roman" w:hAnsi="Times New Roman"/>
          <w:sz w:val="22"/>
          <w:szCs w:val="22"/>
        </w:rPr>
        <w:t xml:space="preserve">If the Subscriber is an “employee benefit plan” as defined in section 3(3) of </w:t>
      </w:r>
      <w:r w:rsidR="00233C97" w:rsidRPr="00B04A8A">
        <w:rPr>
          <w:rFonts w:ascii="Times New Roman" w:hAnsi="Times New Roman"/>
          <w:sz w:val="22"/>
          <w:szCs w:val="22"/>
        </w:rPr>
        <w:t>the U.S. Employee Retirement Income Security Act of 1974, as amended (“</w:t>
      </w:r>
      <w:r w:rsidR="00233C97" w:rsidRPr="00B04A8A">
        <w:rPr>
          <w:rFonts w:ascii="Times New Roman" w:hAnsi="Times New Roman"/>
          <w:b/>
          <w:i/>
          <w:sz w:val="22"/>
          <w:szCs w:val="22"/>
        </w:rPr>
        <w:t>ERISA</w:t>
      </w:r>
      <w:r w:rsidR="00233C97" w:rsidRPr="00B04A8A">
        <w:rPr>
          <w:rFonts w:ascii="Times New Roman" w:hAnsi="Times New Roman"/>
          <w:sz w:val="22"/>
          <w:szCs w:val="22"/>
        </w:rPr>
        <w:t>”)</w:t>
      </w:r>
      <w:r w:rsidRPr="00B04A8A">
        <w:rPr>
          <w:rFonts w:ascii="Times New Roman" w:hAnsi="Times New Roman"/>
          <w:sz w:val="22"/>
          <w:szCs w:val="22"/>
        </w:rPr>
        <w:t xml:space="preserve">, a plan with respect to which section 4975 of the </w:t>
      </w:r>
      <w:r w:rsidR="00E53CED" w:rsidRPr="00B04A8A">
        <w:rPr>
          <w:rFonts w:ascii="Times New Roman" w:hAnsi="Times New Roman"/>
          <w:sz w:val="22"/>
          <w:szCs w:val="22"/>
        </w:rPr>
        <w:t>Internal Revenue Code, as amended (the “</w:t>
      </w:r>
      <w:r w:rsidR="00E53CED" w:rsidRPr="00B04A8A">
        <w:rPr>
          <w:rFonts w:ascii="Times New Roman" w:hAnsi="Times New Roman"/>
          <w:b/>
          <w:i/>
          <w:sz w:val="22"/>
          <w:szCs w:val="22"/>
        </w:rPr>
        <w:t>Code</w:t>
      </w:r>
      <w:r w:rsidR="00E53CED" w:rsidRPr="00B04A8A">
        <w:rPr>
          <w:rFonts w:ascii="Times New Roman" w:hAnsi="Times New Roman"/>
          <w:sz w:val="22"/>
          <w:szCs w:val="22"/>
        </w:rPr>
        <w:t>”)</w:t>
      </w:r>
      <w:r w:rsidRPr="00B04A8A">
        <w:rPr>
          <w:rFonts w:ascii="Times New Roman" w:hAnsi="Times New Roman"/>
          <w:sz w:val="22"/>
          <w:szCs w:val="22"/>
        </w:rPr>
        <w:t xml:space="preserve"> applies or an entity or account whose assets are deemed to include assets of any such plan (a “</w:t>
      </w:r>
      <w:r w:rsidRPr="00B04A8A">
        <w:rPr>
          <w:rFonts w:ascii="Times New Roman" w:hAnsi="Times New Roman"/>
          <w:b/>
          <w:i/>
          <w:sz w:val="22"/>
          <w:szCs w:val="22"/>
        </w:rPr>
        <w:t>Qualified Plan Investor</w:t>
      </w:r>
      <w:r w:rsidRPr="00B04A8A">
        <w:rPr>
          <w:rFonts w:ascii="Times New Roman" w:hAnsi="Times New Roman"/>
          <w:sz w:val="22"/>
          <w:szCs w:val="22"/>
        </w:rPr>
        <w:t xml:space="preserve">”), </w:t>
      </w:r>
      <w:r w:rsidR="002268C5" w:rsidRPr="00B04A8A">
        <w:rPr>
          <w:rFonts w:ascii="Times New Roman" w:hAnsi="Times New Roman"/>
          <w:sz w:val="22"/>
          <w:szCs w:val="22"/>
        </w:rPr>
        <w:t>(</w:t>
      </w:r>
      <w:proofErr w:type="spellStart"/>
      <w:r w:rsidR="002268C5" w:rsidRPr="00B04A8A">
        <w:rPr>
          <w:rFonts w:ascii="Times New Roman" w:hAnsi="Times New Roman"/>
          <w:sz w:val="22"/>
          <w:szCs w:val="22"/>
        </w:rPr>
        <w:t>i</w:t>
      </w:r>
      <w:proofErr w:type="spellEnd"/>
      <w:r w:rsidR="002268C5" w:rsidRPr="00B04A8A">
        <w:rPr>
          <w:rFonts w:ascii="Times New Roman" w:hAnsi="Times New Roman"/>
          <w:sz w:val="22"/>
          <w:szCs w:val="22"/>
        </w:rPr>
        <w:t xml:space="preserve">) </w:t>
      </w:r>
      <w:r w:rsidRPr="00B04A8A">
        <w:rPr>
          <w:rFonts w:ascii="Times New Roman" w:hAnsi="Times New Roman"/>
          <w:sz w:val="22"/>
          <w:szCs w:val="22"/>
        </w:rPr>
        <w:t xml:space="preserve">the Subscriber </w:t>
      </w:r>
      <w:r w:rsidR="00233C97" w:rsidRPr="00B04A8A">
        <w:rPr>
          <w:rFonts w:ascii="Times New Roman" w:hAnsi="Times New Roman"/>
          <w:sz w:val="22"/>
          <w:szCs w:val="22"/>
        </w:rPr>
        <w:t>has completed and complied with the instructions set forth in</w:t>
      </w:r>
      <w:r w:rsidRPr="00B04A8A">
        <w:rPr>
          <w:rFonts w:ascii="Times New Roman" w:hAnsi="Times New Roman"/>
          <w:sz w:val="22"/>
          <w:szCs w:val="22"/>
        </w:rPr>
        <w:t xml:space="preserve"> </w:t>
      </w:r>
      <w:r w:rsidRPr="00B04A8A">
        <w:rPr>
          <w:rFonts w:ascii="Times New Roman" w:hAnsi="Times New Roman"/>
          <w:sz w:val="22"/>
          <w:szCs w:val="22"/>
          <w:u w:val="single"/>
        </w:rPr>
        <w:t xml:space="preserve">Exhibit </w:t>
      </w:r>
      <w:r w:rsidR="005411C3" w:rsidRPr="00B04A8A">
        <w:rPr>
          <w:rFonts w:ascii="Times New Roman" w:hAnsi="Times New Roman"/>
          <w:sz w:val="22"/>
          <w:szCs w:val="22"/>
          <w:u w:val="single"/>
        </w:rPr>
        <w:t>C</w:t>
      </w:r>
      <w:r w:rsidRPr="00B04A8A">
        <w:rPr>
          <w:rFonts w:ascii="Times New Roman" w:hAnsi="Times New Roman"/>
          <w:sz w:val="22"/>
          <w:szCs w:val="22"/>
        </w:rPr>
        <w:t xml:space="preserve"> to this Agreement</w:t>
      </w:r>
      <w:r w:rsidR="00E53CED" w:rsidRPr="00B04A8A">
        <w:rPr>
          <w:rFonts w:ascii="Times New Roman" w:hAnsi="Times New Roman"/>
          <w:sz w:val="22"/>
          <w:szCs w:val="22"/>
        </w:rPr>
        <w:t xml:space="preserve">, </w:t>
      </w:r>
      <w:r w:rsidR="009239F6" w:rsidRPr="00B04A8A">
        <w:rPr>
          <w:rFonts w:ascii="Times New Roman" w:hAnsi="Times New Roman"/>
          <w:sz w:val="22"/>
          <w:szCs w:val="22"/>
        </w:rPr>
        <w:t>mak</w:t>
      </w:r>
      <w:r w:rsidR="00E53CED" w:rsidRPr="00B04A8A">
        <w:rPr>
          <w:rFonts w:ascii="Times New Roman" w:hAnsi="Times New Roman"/>
          <w:sz w:val="22"/>
          <w:szCs w:val="22"/>
        </w:rPr>
        <w:t>ing</w:t>
      </w:r>
      <w:r w:rsidR="009239F6" w:rsidRPr="00B04A8A">
        <w:rPr>
          <w:rFonts w:ascii="Times New Roman" w:hAnsi="Times New Roman"/>
          <w:sz w:val="22"/>
          <w:szCs w:val="22"/>
        </w:rPr>
        <w:t xml:space="preserve"> the representations and warranties referenced therein </w:t>
      </w:r>
      <w:r w:rsidR="002268C5" w:rsidRPr="00B04A8A">
        <w:rPr>
          <w:rFonts w:ascii="Times New Roman" w:hAnsi="Times New Roman"/>
          <w:sz w:val="22"/>
          <w:szCs w:val="22"/>
        </w:rPr>
        <w:t xml:space="preserve">and (ii) </w:t>
      </w:r>
      <w:r w:rsidR="00C965CD" w:rsidRPr="00B04A8A">
        <w:rPr>
          <w:rFonts w:ascii="Times New Roman" w:hAnsi="Times New Roman"/>
          <w:sz w:val="22"/>
          <w:szCs w:val="22"/>
        </w:rPr>
        <w:t xml:space="preserve">if </w:t>
      </w:r>
      <w:r w:rsidR="00174EC7">
        <w:rPr>
          <w:rFonts w:ascii="Times New Roman" w:hAnsi="Times New Roman"/>
          <w:sz w:val="22"/>
          <w:szCs w:val="22"/>
        </w:rPr>
        <w:t>the Manager</w:t>
      </w:r>
      <w:r w:rsidR="00C965CD" w:rsidRPr="00B04A8A">
        <w:rPr>
          <w:rFonts w:ascii="Times New Roman" w:hAnsi="Times New Roman"/>
          <w:sz w:val="22"/>
          <w:szCs w:val="22"/>
        </w:rPr>
        <w:t xml:space="preserve"> or any partner, employee or agent of </w:t>
      </w:r>
      <w:r w:rsidR="00174EC7">
        <w:rPr>
          <w:rFonts w:ascii="Times New Roman" w:hAnsi="Times New Roman"/>
          <w:sz w:val="22"/>
          <w:szCs w:val="22"/>
        </w:rPr>
        <w:t>the Manager</w:t>
      </w:r>
      <w:r w:rsidR="00C965CD" w:rsidRPr="00B04A8A">
        <w:rPr>
          <w:rFonts w:ascii="Times New Roman" w:hAnsi="Times New Roman"/>
          <w:sz w:val="22"/>
          <w:szCs w:val="22"/>
        </w:rPr>
        <w:t xml:space="preserve"> is ever held to be a fiduciary, the fiduciary responsibilities, if any, of that person shall be limited to the person’s duties in administering the business of the </w:t>
      </w:r>
      <w:r w:rsidR="00FE3CE1">
        <w:rPr>
          <w:rFonts w:ascii="Times New Roman" w:hAnsi="Times New Roman"/>
          <w:sz w:val="22"/>
          <w:szCs w:val="22"/>
        </w:rPr>
        <w:t>Company</w:t>
      </w:r>
      <w:r w:rsidR="00C965CD" w:rsidRPr="00B04A8A">
        <w:rPr>
          <w:rFonts w:ascii="Times New Roman" w:hAnsi="Times New Roman"/>
          <w:sz w:val="22"/>
          <w:szCs w:val="22"/>
        </w:rPr>
        <w:t xml:space="preserve">, and </w:t>
      </w:r>
      <w:r w:rsidR="002268C5" w:rsidRPr="00B04A8A">
        <w:rPr>
          <w:rFonts w:ascii="Times New Roman" w:hAnsi="Times New Roman"/>
          <w:sz w:val="22"/>
          <w:szCs w:val="22"/>
        </w:rPr>
        <w:t xml:space="preserve">such </w:t>
      </w:r>
      <w:r w:rsidR="00C965CD" w:rsidRPr="00B04A8A">
        <w:rPr>
          <w:rFonts w:ascii="Times New Roman" w:hAnsi="Times New Roman"/>
          <w:sz w:val="22"/>
          <w:szCs w:val="22"/>
        </w:rPr>
        <w:t>person shall not be responsible for any other duties with respect to any Qualified Plan Investor.</w:t>
      </w:r>
    </w:p>
    <w:p w14:paraId="4A7CE981" w14:textId="0F0B1F60" w:rsidR="00751113" w:rsidRDefault="00C965CD" w:rsidP="009A6274">
      <w:pPr>
        <w:pStyle w:val="Heading2"/>
        <w:jc w:val="both"/>
        <w:rPr>
          <w:rFonts w:ascii="Times New Roman" w:hAnsi="Times New Roman"/>
          <w:sz w:val="22"/>
          <w:szCs w:val="22"/>
        </w:rPr>
      </w:pPr>
      <w:r w:rsidRPr="00B04A8A">
        <w:rPr>
          <w:rFonts w:ascii="Times New Roman" w:hAnsi="Times New Roman"/>
          <w:sz w:val="22"/>
          <w:szCs w:val="22"/>
        </w:rPr>
        <w:t xml:space="preserve">The Subscriber understands the meaning and legal consequences of the representations and warranties made by the Subscriber herein, and that </w:t>
      </w:r>
      <w:r w:rsidR="00174EC7">
        <w:rPr>
          <w:rFonts w:ascii="Times New Roman" w:hAnsi="Times New Roman"/>
          <w:sz w:val="22"/>
          <w:szCs w:val="22"/>
        </w:rPr>
        <w:t>the Manager</w:t>
      </w:r>
      <w:r w:rsidRPr="00B04A8A">
        <w:rPr>
          <w:rFonts w:ascii="Times New Roman" w:hAnsi="Times New Roman"/>
          <w:sz w:val="22"/>
          <w:szCs w:val="22"/>
        </w:rPr>
        <w:t xml:space="preserve"> is relying on such representations and warranties in making its determination to accept or reject this Agreement.</w:t>
      </w:r>
    </w:p>
    <w:p w14:paraId="2DA344EC" w14:textId="4DDBCB73" w:rsidR="000105D6" w:rsidRDefault="00645105" w:rsidP="00645105">
      <w:pPr>
        <w:pStyle w:val="Heading2"/>
        <w:jc w:val="both"/>
        <w:rPr>
          <w:rFonts w:ascii="Times New Roman" w:hAnsi="Times New Roman"/>
          <w:sz w:val="22"/>
          <w:szCs w:val="22"/>
        </w:rPr>
      </w:pPr>
      <w:r w:rsidRPr="002413E8">
        <w:rPr>
          <w:rFonts w:ascii="Times New Roman" w:hAnsi="Times New Roman"/>
          <w:sz w:val="22"/>
          <w:szCs w:val="22"/>
        </w:rPr>
        <w:t xml:space="preserve">The </w:t>
      </w:r>
      <w:r>
        <w:rPr>
          <w:rFonts w:ascii="Times New Roman" w:hAnsi="Times New Roman"/>
          <w:sz w:val="22"/>
          <w:szCs w:val="22"/>
        </w:rPr>
        <w:t>Subscriber</w:t>
      </w:r>
      <w:r w:rsidRPr="002413E8">
        <w:rPr>
          <w:rFonts w:ascii="Times New Roman" w:hAnsi="Times New Roman"/>
          <w:sz w:val="22"/>
          <w:szCs w:val="22"/>
        </w:rPr>
        <w:t xml:space="preserve"> understands the risks involved with acquiring the Interests, understands the business of the </w:t>
      </w:r>
      <w:r w:rsidR="002953FA">
        <w:rPr>
          <w:rFonts w:ascii="Times New Roman" w:hAnsi="Times New Roman"/>
          <w:sz w:val="22"/>
          <w:szCs w:val="22"/>
        </w:rPr>
        <w:t>Company</w:t>
      </w:r>
      <w:r w:rsidRPr="002413E8">
        <w:rPr>
          <w:rFonts w:ascii="Times New Roman" w:hAnsi="Times New Roman"/>
          <w:sz w:val="22"/>
          <w:szCs w:val="22"/>
        </w:rPr>
        <w:t xml:space="preserve">, has thoroughly read and understands </w:t>
      </w:r>
      <w:proofErr w:type="gramStart"/>
      <w:r w:rsidRPr="002413E8">
        <w:rPr>
          <w:rFonts w:ascii="Times New Roman" w:hAnsi="Times New Roman"/>
          <w:sz w:val="22"/>
          <w:szCs w:val="22"/>
        </w:rPr>
        <w:t>all of</w:t>
      </w:r>
      <w:proofErr w:type="gramEnd"/>
      <w:r w:rsidRPr="002413E8">
        <w:rPr>
          <w:rFonts w:ascii="Times New Roman" w:hAnsi="Times New Roman"/>
          <w:sz w:val="22"/>
          <w:szCs w:val="22"/>
        </w:rPr>
        <w:t xml:space="preserve"> the provisions of th</w:t>
      </w:r>
      <w:r>
        <w:rPr>
          <w:rFonts w:ascii="Times New Roman" w:hAnsi="Times New Roman"/>
          <w:sz w:val="22"/>
          <w:szCs w:val="22"/>
        </w:rPr>
        <w:t>e Operating</w:t>
      </w:r>
      <w:r w:rsidRPr="002413E8">
        <w:rPr>
          <w:rFonts w:ascii="Times New Roman" w:hAnsi="Times New Roman"/>
          <w:sz w:val="22"/>
          <w:szCs w:val="22"/>
        </w:rPr>
        <w:t xml:space="preserve"> Agreement and can withstand a total loss of its </w:t>
      </w:r>
      <w:r>
        <w:rPr>
          <w:rFonts w:ascii="Times New Roman" w:hAnsi="Times New Roman"/>
          <w:sz w:val="22"/>
          <w:szCs w:val="22"/>
        </w:rPr>
        <w:t>c</w:t>
      </w:r>
      <w:r w:rsidRPr="002413E8">
        <w:rPr>
          <w:rFonts w:ascii="Times New Roman" w:hAnsi="Times New Roman"/>
          <w:sz w:val="22"/>
          <w:szCs w:val="22"/>
        </w:rPr>
        <w:t xml:space="preserve">apital </w:t>
      </w:r>
      <w:r>
        <w:rPr>
          <w:rFonts w:ascii="Times New Roman" w:hAnsi="Times New Roman"/>
          <w:sz w:val="22"/>
          <w:szCs w:val="22"/>
        </w:rPr>
        <w:t>c</w:t>
      </w:r>
      <w:r w:rsidRPr="002413E8">
        <w:rPr>
          <w:rFonts w:ascii="Times New Roman" w:hAnsi="Times New Roman"/>
          <w:sz w:val="22"/>
          <w:szCs w:val="22"/>
        </w:rPr>
        <w:t xml:space="preserve">ontribution. The </w:t>
      </w:r>
      <w:r>
        <w:rPr>
          <w:rFonts w:ascii="Times New Roman" w:hAnsi="Times New Roman"/>
          <w:sz w:val="22"/>
          <w:szCs w:val="22"/>
        </w:rPr>
        <w:t>Subscriber</w:t>
      </w:r>
      <w:r w:rsidRPr="002413E8">
        <w:rPr>
          <w:rFonts w:ascii="Times New Roman" w:hAnsi="Times New Roman"/>
          <w:sz w:val="22"/>
          <w:szCs w:val="22"/>
        </w:rPr>
        <w:t xml:space="preserve"> has read the Memorandum, including the risk factors therein (which may not be an exhaustive list), and understands the risks associated with the investment in th</w:t>
      </w:r>
      <w:r w:rsidR="003217B2">
        <w:rPr>
          <w:rFonts w:ascii="Times New Roman" w:hAnsi="Times New Roman"/>
          <w:sz w:val="22"/>
          <w:szCs w:val="22"/>
        </w:rPr>
        <w:t>e Interests</w:t>
      </w:r>
      <w:r w:rsidR="000105D6">
        <w:rPr>
          <w:rFonts w:ascii="Times New Roman" w:hAnsi="Times New Roman"/>
          <w:sz w:val="22"/>
          <w:szCs w:val="22"/>
        </w:rPr>
        <w:t>.</w:t>
      </w:r>
    </w:p>
    <w:p w14:paraId="3516CC36" w14:textId="0BE82CE0" w:rsidR="00A25C05" w:rsidRPr="00B04A8A" w:rsidRDefault="00C965CD" w:rsidP="009A6274">
      <w:pPr>
        <w:pStyle w:val="Heading1"/>
        <w:pBdr>
          <w:bottom w:val="none" w:sz="0" w:space="0" w:color="auto"/>
        </w:pBdr>
        <w:jc w:val="both"/>
        <w:rPr>
          <w:rFonts w:ascii="Times New Roman" w:hAnsi="Times New Roman"/>
          <w:b w:val="0"/>
          <w:sz w:val="22"/>
          <w:szCs w:val="22"/>
        </w:rPr>
      </w:pPr>
      <w:bookmarkStart w:id="8" w:name="_Toc490474785"/>
      <w:r w:rsidRPr="00B04A8A">
        <w:rPr>
          <w:rFonts w:ascii="Times New Roman" w:hAnsi="Times New Roman"/>
          <w:bCs/>
          <w:sz w:val="22"/>
          <w:szCs w:val="22"/>
        </w:rPr>
        <w:t>Certificates</w:t>
      </w:r>
      <w:r w:rsidRPr="00B04A8A">
        <w:rPr>
          <w:rFonts w:ascii="Times New Roman" w:hAnsi="Times New Roman"/>
          <w:b w:val="0"/>
          <w:bCs/>
          <w:sz w:val="22"/>
          <w:szCs w:val="22"/>
        </w:rPr>
        <w:t>.</w:t>
      </w:r>
      <w:r w:rsidR="005B57EA" w:rsidRPr="00B04A8A">
        <w:rPr>
          <w:rFonts w:ascii="Times New Roman" w:hAnsi="Times New Roman"/>
          <w:b w:val="0"/>
          <w:bCs/>
          <w:sz w:val="22"/>
          <w:szCs w:val="22"/>
        </w:rPr>
        <w:t xml:space="preserve">  </w:t>
      </w:r>
      <w:r w:rsidRPr="00B04A8A">
        <w:rPr>
          <w:rFonts w:ascii="Times New Roman" w:hAnsi="Times New Roman"/>
          <w:b w:val="0"/>
          <w:sz w:val="22"/>
          <w:szCs w:val="22"/>
        </w:rPr>
        <w:t xml:space="preserve">The Subscriber understands and agrees that, </w:t>
      </w:r>
      <w:r w:rsidR="00A155ED" w:rsidRPr="00B04A8A">
        <w:rPr>
          <w:rFonts w:ascii="Times New Roman" w:hAnsi="Times New Roman"/>
          <w:b w:val="0"/>
          <w:sz w:val="22"/>
          <w:szCs w:val="22"/>
        </w:rPr>
        <w:t xml:space="preserve">as permitted by applicable law, </w:t>
      </w:r>
      <w:r w:rsidRPr="00B04A8A">
        <w:rPr>
          <w:rFonts w:ascii="Times New Roman" w:hAnsi="Times New Roman"/>
          <w:b w:val="0"/>
          <w:sz w:val="22"/>
          <w:szCs w:val="22"/>
        </w:rPr>
        <w:t>the Interest</w:t>
      </w:r>
      <w:r w:rsidR="007200FE">
        <w:rPr>
          <w:rFonts w:ascii="Times New Roman" w:hAnsi="Times New Roman"/>
          <w:b w:val="0"/>
          <w:sz w:val="22"/>
          <w:szCs w:val="22"/>
        </w:rPr>
        <w:t>s</w:t>
      </w:r>
      <w:r w:rsidRPr="00B04A8A">
        <w:rPr>
          <w:rFonts w:ascii="Times New Roman" w:hAnsi="Times New Roman"/>
          <w:b w:val="0"/>
          <w:sz w:val="22"/>
          <w:szCs w:val="22"/>
        </w:rPr>
        <w:t xml:space="preserve"> will not be </w:t>
      </w:r>
      <w:r w:rsidR="00A155ED" w:rsidRPr="00B04A8A">
        <w:rPr>
          <w:rFonts w:ascii="Times New Roman" w:hAnsi="Times New Roman"/>
          <w:b w:val="0"/>
          <w:sz w:val="22"/>
          <w:szCs w:val="22"/>
        </w:rPr>
        <w:t xml:space="preserve">represented </w:t>
      </w:r>
      <w:r w:rsidRPr="00B04A8A">
        <w:rPr>
          <w:rFonts w:ascii="Times New Roman" w:hAnsi="Times New Roman"/>
          <w:b w:val="0"/>
          <w:sz w:val="22"/>
          <w:szCs w:val="22"/>
        </w:rPr>
        <w:t>by a certificate</w:t>
      </w:r>
      <w:r w:rsidR="00A155ED" w:rsidRPr="00B04A8A">
        <w:rPr>
          <w:rFonts w:ascii="Times New Roman" w:hAnsi="Times New Roman"/>
          <w:b w:val="0"/>
          <w:sz w:val="22"/>
          <w:szCs w:val="22"/>
        </w:rPr>
        <w:t xml:space="preserve"> unless otherwise determined by </w:t>
      </w:r>
      <w:r w:rsidR="00174EC7">
        <w:rPr>
          <w:rFonts w:ascii="Times New Roman" w:hAnsi="Times New Roman"/>
          <w:b w:val="0"/>
          <w:sz w:val="22"/>
          <w:szCs w:val="22"/>
        </w:rPr>
        <w:t>the Manager</w:t>
      </w:r>
      <w:r w:rsidRPr="00B04A8A">
        <w:rPr>
          <w:rFonts w:ascii="Times New Roman" w:hAnsi="Times New Roman"/>
          <w:b w:val="0"/>
          <w:sz w:val="22"/>
          <w:szCs w:val="22"/>
        </w:rPr>
        <w:t xml:space="preserve">.  If </w:t>
      </w:r>
      <w:r w:rsidR="00174EC7">
        <w:rPr>
          <w:rFonts w:ascii="Times New Roman" w:hAnsi="Times New Roman"/>
          <w:b w:val="0"/>
          <w:sz w:val="22"/>
          <w:szCs w:val="22"/>
        </w:rPr>
        <w:t>the Manager</w:t>
      </w:r>
      <w:r w:rsidRPr="00B04A8A">
        <w:rPr>
          <w:rFonts w:ascii="Times New Roman" w:hAnsi="Times New Roman"/>
          <w:b w:val="0"/>
          <w:sz w:val="22"/>
          <w:szCs w:val="22"/>
        </w:rPr>
        <w:t xml:space="preserve"> determines to have the </w:t>
      </w:r>
      <w:r w:rsidR="00A155ED" w:rsidRPr="00B04A8A">
        <w:rPr>
          <w:rFonts w:ascii="Times New Roman" w:hAnsi="Times New Roman"/>
          <w:b w:val="0"/>
          <w:sz w:val="22"/>
          <w:szCs w:val="22"/>
        </w:rPr>
        <w:t>Interest</w:t>
      </w:r>
      <w:r w:rsidR="007200FE">
        <w:rPr>
          <w:rFonts w:ascii="Times New Roman" w:hAnsi="Times New Roman"/>
          <w:b w:val="0"/>
          <w:sz w:val="22"/>
          <w:szCs w:val="22"/>
        </w:rPr>
        <w:t>s</w:t>
      </w:r>
      <w:r w:rsidR="00A155ED" w:rsidRPr="00B04A8A">
        <w:rPr>
          <w:rFonts w:ascii="Times New Roman" w:hAnsi="Times New Roman"/>
          <w:b w:val="0"/>
          <w:sz w:val="22"/>
          <w:szCs w:val="22"/>
        </w:rPr>
        <w:t xml:space="preserve"> represented by a</w:t>
      </w:r>
      <w:r w:rsidRPr="00B04A8A">
        <w:rPr>
          <w:rFonts w:ascii="Times New Roman" w:hAnsi="Times New Roman"/>
          <w:b w:val="0"/>
          <w:sz w:val="22"/>
          <w:szCs w:val="22"/>
        </w:rPr>
        <w:t xml:space="preserve"> certificate, such certificate </w:t>
      </w:r>
      <w:r w:rsidR="00BF1673" w:rsidRPr="00B04A8A">
        <w:rPr>
          <w:rFonts w:ascii="Times New Roman" w:hAnsi="Times New Roman"/>
          <w:b w:val="0"/>
          <w:sz w:val="22"/>
          <w:szCs w:val="22"/>
        </w:rPr>
        <w:t xml:space="preserve">shall </w:t>
      </w:r>
      <w:r w:rsidRPr="00B04A8A">
        <w:rPr>
          <w:rFonts w:ascii="Times New Roman" w:hAnsi="Times New Roman"/>
          <w:b w:val="0"/>
          <w:sz w:val="22"/>
          <w:szCs w:val="22"/>
        </w:rPr>
        <w:t xml:space="preserve">bear such legends as the </w:t>
      </w:r>
      <w:r w:rsidR="007200FE">
        <w:rPr>
          <w:rFonts w:ascii="Times New Roman" w:hAnsi="Times New Roman"/>
          <w:b w:val="0"/>
          <w:sz w:val="22"/>
          <w:szCs w:val="22"/>
        </w:rPr>
        <w:t>Company</w:t>
      </w:r>
      <w:r w:rsidRPr="00B04A8A">
        <w:rPr>
          <w:rFonts w:ascii="Times New Roman" w:hAnsi="Times New Roman"/>
          <w:b w:val="0"/>
          <w:sz w:val="22"/>
          <w:szCs w:val="22"/>
        </w:rPr>
        <w:t xml:space="preserve"> consider</w:t>
      </w:r>
      <w:r w:rsidR="00BF1673" w:rsidRPr="00B04A8A">
        <w:rPr>
          <w:rFonts w:ascii="Times New Roman" w:hAnsi="Times New Roman"/>
          <w:b w:val="0"/>
          <w:sz w:val="22"/>
          <w:szCs w:val="22"/>
        </w:rPr>
        <w:t>s</w:t>
      </w:r>
      <w:r w:rsidRPr="00B04A8A">
        <w:rPr>
          <w:rFonts w:ascii="Times New Roman" w:hAnsi="Times New Roman"/>
          <w:b w:val="0"/>
          <w:sz w:val="22"/>
          <w:szCs w:val="22"/>
        </w:rPr>
        <w:t xml:space="preserve"> advisable to facilitate compliance with the </w:t>
      </w:r>
      <w:r w:rsidR="003A2131" w:rsidRPr="00B04A8A">
        <w:rPr>
          <w:rFonts w:ascii="Times New Roman" w:hAnsi="Times New Roman"/>
          <w:b w:val="0"/>
          <w:sz w:val="22"/>
          <w:szCs w:val="22"/>
        </w:rPr>
        <w:t xml:space="preserve">Securities </w:t>
      </w:r>
      <w:r w:rsidRPr="00B04A8A">
        <w:rPr>
          <w:rFonts w:ascii="Times New Roman" w:hAnsi="Times New Roman"/>
          <w:b w:val="0"/>
          <w:sz w:val="22"/>
          <w:szCs w:val="22"/>
        </w:rPr>
        <w:t>Act or any other securities law</w:t>
      </w:r>
      <w:r w:rsidR="00A155ED" w:rsidRPr="00B04A8A">
        <w:rPr>
          <w:rFonts w:ascii="Times New Roman" w:hAnsi="Times New Roman"/>
          <w:b w:val="0"/>
          <w:sz w:val="22"/>
          <w:szCs w:val="22"/>
        </w:rPr>
        <w:t xml:space="preserve"> or any other restrictions placed on such Interest</w:t>
      </w:r>
      <w:r w:rsidR="007200FE">
        <w:rPr>
          <w:rFonts w:ascii="Times New Roman" w:hAnsi="Times New Roman"/>
          <w:b w:val="0"/>
          <w:sz w:val="22"/>
          <w:szCs w:val="22"/>
        </w:rPr>
        <w:t>s</w:t>
      </w:r>
      <w:r w:rsidRPr="00B04A8A">
        <w:rPr>
          <w:rFonts w:ascii="Times New Roman" w:hAnsi="Times New Roman"/>
          <w:b w:val="0"/>
          <w:sz w:val="22"/>
          <w:szCs w:val="22"/>
        </w:rPr>
        <w:t>.</w:t>
      </w:r>
      <w:bookmarkEnd w:id="8"/>
    </w:p>
    <w:p w14:paraId="46A4FEFF" w14:textId="4FA8E750" w:rsidR="00A80C93" w:rsidRPr="00B04A8A" w:rsidRDefault="00A80C93" w:rsidP="00A80C93">
      <w:pPr>
        <w:pStyle w:val="Heading1"/>
        <w:pBdr>
          <w:bottom w:val="none" w:sz="0" w:space="0" w:color="auto"/>
        </w:pBdr>
        <w:jc w:val="both"/>
        <w:rPr>
          <w:rFonts w:ascii="Times New Roman" w:hAnsi="Times New Roman"/>
          <w:sz w:val="22"/>
          <w:szCs w:val="22"/>
        </w:rPr>
      </w:pPr>
      <w:bookmarkStart w:id="9" w:name="_Toc490474786"/>
      <w:r w:rsidRPr="00B04A8A">
        <w:rPr>
          <w:rFonts w:ascii="Times New Roman" w:hAnsi="Times New Roman"/>
          <w:sz w:val="22"/>
          <w:szCs w:val="22"/>
        </w:rPr>
        <w:t xml:space="preserve">Liability.  </w:t>
      </w:r>
      <w:r w:rsidRPr="00B04A8A">
        <w:rPr>
          <w:rFonts w:ascii="Times New Roman" w:hAnsi="Times New Roman"/>
          <w:b w:val="0"/>
          <w:sz w:val="22"/>
          <w:szCs w:val="22"/>
        </w:rPr>
        <w:t>The</w:t>
      </w:r>
      <w:r w:rsidRPr="00B04A8A">
        <w:rPr>
          <w:rFonts w:ascii="Times New Roman" w:hAnsi="Times New Roman"/>
          <w:sz w:val="22"/>
          <w:szCs w:val="22"/>
        </w:rPr>
        <w:t xml:space="preserve"> </w:t>
      </w:r>
      <w:r w:rsidRPr="00B04A8A">
        <w:rPr>
          <w:rFonts w:ascii="Times New Roman" w:hAnsi="Times New Roman"/>
          <w:b w:val="0"/>
          <w:sz w:val="22"/>
          <w:szCs w:val="22"/>
        </w:rPr>
        <w:t xml:space="preserve">Subscriber agrees that neither the </w:t>
      </w:r>
      <w:r w:rsidR="007200FE">
        <w:rPr>
          <w:rFonts w:ascii="Times New Roman" w:hAnsi="Times New Roman"/>
          <w:b w:val="0"/>
          <w:sz w:val="22"/>
          <w:szCs w:val="22"/>
        </w:rPr>
        <w:t>Company</w:t>
      </w:r>
      <w:r w:rsidRPr="00B04A8A">
        <w:rPr>
          <w:rFonts w:ascii="Times New Roman" w:hAnsi="Times New Roman"/>
          <w:b w:val="0"/>
          <w:sz w:val="22"/>
          <w:szCs w:val="22"/>
        </w:rPr>
        <w:t xml:space="preserve">, </w:t>
      </w:r>
      <w:r w:rsidR="00174EC7">
        <w:rPr>
          <w:rFonts w:ascii="Times New Roman" w:hAnsi="Times New Roman"/>
          <w:b w:val="0"/>
          <w:sz w:val="22"/>
          <w:szCs w:val="22"/>
        </w:rPr>
        <w:t>the Manager</w:t>
      </w:r>
      <w:r w:rsidR="009E13AF">
        <w:rPr>
          <w:rFonts w:ascii="Times New Roman" w:hAnsi="Times New Roman"/>
          <w:b w:val="0"/>
          <w:sz w:val="22"/>
          <w:szCs w:val="22"/>
        </w:rPr>
        <w:t xml:space="preserve">, </w:t>
      </w:r>
      <w:r w:rsidR="00383DE6">
        <w:rPr>
          <w:rFonts w:ascii="Times New Roman" w:hAnsi="Times New Roman"/>
          <w:b w:val="0"/>
          <w:sz w:val="22"/>
          <w:szCs w:val="22"/>
        </w:rPr>
        <w:t>the Sponsor</w:t>
      </w:r>
      <w:r w:rsidR="009E13AF">
        <w:rPr>
          <w:rFonts w:ascii="Times New Roman" w:hAnsi="Times New Roman"/>
          <w:b w:val="0"/>
          <w:sz w:val="22"/>
          <w:szCs w:val="22"/>
        </w:rPr>
        <w:t>, the Platform Operator</w:t>
      </w:r>
      <w:r w:rsidRPr="00B04A8A">
        <w:rPr>
          <w:rFonts w:ascii="Times New Roman" w:hAnsi="Times New Roman"/>
          <w:b w:val="0"/>
          <w:sz w:val="22"/>
          <w:szCs w:val="22"/>
        </w:rPr>
        <w:t xml:space="preserve"> nor any of their respective affiliates, nor their respective managers, officers, directors, members, equity holders, employees or other applicable representatives (collectively, the “</w:t>
      </w:r>
      <w:r w:rsidR="007200FE">
        <w:rPr>
          <w:rFonts w:ascii="Times New Roman" w:hAnsi="Times New Roman"/>
          <w:i/>
          <w:sz w:val="22"/>
          <w:szCs w:val="22"/>
        </w:rPr>
        <w:t>Company</w:t>
      </w:r>
      <w:r w:rsidRPr="00B04A8A">
        <w:rPr>
          <w:rFonts w:ascii="Times New Roman" w:hAnsi="Times New Roman"/>
          <w:i/>
          <w:sz w:val="22"/>
          <w:szCs w:val="22"/>
        </w:rPr>
        <w:t xml:space="preserve">, </w:t>
      </w:r>
      <w:r w:rsidR="00174EC7">
        <w:rPr>
          <w:rFonts w:ascii="Times New Roman" w:hAnsi="Times New Roman"/>
          <w:i/>
          <w:sz w:val="22"/>
          <w:szCs w:val="22"/>
        </w:rPr>
        <w:t>the Manager</w:t>
      </w:r>
      <w:r w:rsidRPr="00B04A8A">
        <w:rPr>
          <w:rFonts w:ascii="Times New Roman" w:hAnsi="Times New Roman"/>
          <w:i/>
          <w:sz w:val="22"/>
          <w:szCs w:val="22"/>
        </w:rPr>
        <w:t xml:space="preserve"> and their Affiliated Persons</w:t>
      </w:r>
      <w:r w:rsidRPr="00B04A8A">
        <w:rPr>
          <w:rFonts w:ascii="Times New Roman" w:hAnsi="Times New Roman"/>
          <w:b w:val="0"/>
          <w:sz w:val="22"/>
          <w:szCs w:val="22"/>
        </w:rPr>
        <w:t xml:space="preserve">”), shall incur any liability (a) in respect of any action taken upon any information provided to the </w:t>
      </w:r>
      <w:r w:rsidR="007200FE">
        <w:rPr>
          <w:rFonts w:ascii="Times New Roman" w:hAnsi="Times New Roman"/>
          <w:b w:val="0"/>
          <w:sz w:val="22"/>
          <w:szCs w:val="22"/>
        </w:rPr>
        <w:t>Company</w:t>
      </w:r>
      <w:r w:rsidR="007200FE" w:rsidRPr="00B04A8A">
        <w:rPr>
          <w:rFonts w:ascii="Times New Roman" w:hAnsi="Times New Roman"/>
          <w:b w:val="0"/>
          <w:sz w:val="22"/>
          <w:szCs w:val="22"/>
        </w:rPr>
        <w:t xml:space="preserve"> </w:t>
      </w:r>
      <w:r w:rsidRPr="00B04A8A">
        <w:rPr>
          <w:rFonts w:ascii="Times New Roman" w:hAnsi="Times New Roman"/>
          <w:b w:val="0"/>
          <w:sz w:val="22"/>
          <w:szCs w:val="22"/>
        </w:rPr>
        <w:t xml:space="preserve">by the Subscriber (including any Supporting Documents or Additional Documents) or for relying on any notice, consent, request, instructions or other instrument believed, in good faith, to be genuine or to be signed by properly authorized persons on behalf of </w:t>
      </w:r>
      <w:r w:rsidR="00666FD6" w:rsidRPr="00B04A8A">
        <w:rPr>
          <w:rFonts w:ascii="Times New Roman" w:hAnsi="Times New Roman"/>
          <w:b w:val="0"/>
          <w:sz w:val="22"/>
          <w:szCs w:val="22"/>
        </w:rPr>
        <w:t xml:space="preserve">the </w:t>
      </w:r>
      <w:r w:rsidRPr="00B04A8A">
        <w:rPr>
          <w:rFonts w:ascii="Times New Roman" w:hAnsi="Times New Roman"/>
          <w:b w:val="0"/>
          <w:sz w:val="22"/>
          <w:szCs w:val="22"/>
        </w:rPr>
        <w:lastRenderedPageBreak/>
        <w:t>Subscriber, including any document transmitted by email or (b) for adhering to applicable anti-money laundering obligations whether now or hereinafter in effect.</w:t>
      </w:r>
      <w:bookmarkEnd w:id="9"/>
    </w:p>
    <w:p w14:paraId="42D74C23" w14:textId="3CB3CEFA" w:rsidR="00A25C05" w:rsidRPr="00B04A8A" w:rsidRDefault="00C965CD" w:rsidP="009A6274">
      <w:pPr>
        <w:pStyle w:val="Heading1"/>
        <w:pBdr>
          <w:bottom w:val="none" w:sz="0" w:space="0" w:color="auto"/>
        </w:pBdr>
        <w:jc w:val="both"/>
        <w:rPr>
          <w:rFonts w:ascii="Times New Roman" w:hAnsi="Times New Roman"/>
          <w:b w:val="0"/>
          <w:sz w:val="22"/>
          <w:szCs w:val="22"/>
        </w:rPr>
      </w:pPr>
      <w:bookmarkStart w:id="10" w:name="_Toc490474787"/>
      <w:r w:rsidRPr="00B04A8A">
        <w:rPr>
          <w:rFonts w:ascii="Times New Roman" w:hAnsi="Times New Roman"/>
          <w:sz w:val="22"/>
          <w:szCs w:val="22"/>
        </w:rPr>
        <w:t>Indemnification</w:t>
      </w:r>
      <w:r w:rsidRPr="00B04A8A">
        <w:rPr>
          <w:rFonts w:ascii="Times New Roman" w:hAnsi="Times New Roman"/>
          <w:b w:val="0"/>
          <w:sz w:val="22"/>
          <w:szCs w:val="22"/>
        </w:rPr>
        <w:t xml:space="preserve">. </w:t>
      </w:r>
      <w:r w:rsidR="00A21CBB" w:rsidRPr="00B04A8A">
        <w:rPr>
          <w:rFonts w:ascii="Times New Roman" w:hAnsi="Times New Roman"/>
          <w:b w:val="0"/>
          <w:sz w:val="22"/>
          <w:szCs w:val="22"/>
        </w:rPr>
        <w:t xml:space="preserve">  </w:t>
      </w:r>
      <w:r w:rsidR="008E6BE6" w:rsidRPr="00B04A8A">
        <w:rPr>
          <w:rFonts w:ascii="Times New Roman" w:hAnsi="Times New Roman"/>
          <w:b w:val="0"/>
          <w:sz w:val="22"/>
          <w:szCs w:val="22"/>
        </w:rPr>
        <w:t xml:space="preserve">To the extent permitted by law, the Subscriber agrees that it will indemnify and hold harmless the </w:t>
      </w:r>
      <w:r w:rsidR="006B5143">
        <w:rPr>
          <w:rFonts w:ascii="Times New Roman" w:hAnsi="Times New Roman"/>
          <w:b w:val="0"/>
          <w:sz w:val="22"/>
          <w:szCs w:val="22"/>
        </w:rPr>
        <w:t>Company</w:t>
      </w:r>
      <w:r w:rsidR="008E6BE6" w:rsidRPr="00B04A8A">
        <w:rPr>
          <w:rFonts w:ascii="Times New Roman" w:hAnsi="Times New Roman"/>
          <w:b w:val="0"/>
          <w:sz w:val="22"/>
          <w:szCs w:val="22"/>
        </w:rPr>
        <w:t xml:space="preserve">, </w:t>
      </w:r>
      <w:r w:rsidR="00174EC7">
        <w:rPr>
          <w:rFonts w:ascii="Times New Roman" w:hAnsi="Times New Roman"/>
          <w:b w:val="0"/>
          <w:sz w:val="22"/>
          <w:szCs w:val="22"/>
        </w:rPr>
        <w:t>the Manager</w:t>
      </w:r>
      <w:r w:rsidR="009E13AF">
        <w:rPr>
          <w:rFonts w:ascii="Times New Roman" w:hAnsi="Times New Roman"/>
          <w:b w:val="0"/>
          <w:sz w:val="22"/>
          <w:szCs w:val="22"/>
        </w:rPr>
        <w:t xml:space="preserve">, the </w:t>
      </w:r>
      <w:r w:rsidR="00383DE6">
        <w:rPr>
          <w:rFonts w:ascii="Times New Roman" w:hAnsi="Times New Roman"/>
          <w:b w:val="0"/>
          <w:sz w:val="22"/>
          <w:szCs w:val="22"/>
        </w:rPr>
        <w:t xml:space="preserve">Sponsor, </w:t>
      </w:r>
      <w:r w:rsidR="009E13AF">
        <w:rPr>
          <w:rFonts w:ascii="Times New Roman" w:hAnsi="Times New Roman"/>
          <w:b w:val="0"/>
          <w:sz w:val="22"/>
          <w:szCs w:val="22"/>
        </w:rPr>
        <w:t>the Platform Operator</w:t>
      </w:r>
      <w:r w:rsidR="008E6BE6" w:rsidRPr="00B04A8A">
        <w:rPr>
          <w:rFonts w:ascii="Times New Roman" w:hAnsi="Times New Roman"/>
          <w:b w:val="0"/>
          <w:sz w:val="22"/>
          <w:szCs w:val="22"/>
        </w:rPr>
        <w:t xml:space="preserve"> and their </w:t>
      </w:r>
      <w:r w:rsidR="009E13AF">
        <w:rPr>
          <w:rFonts w:ascii="Times New Roman" w:hAnsi="Times New Roman"/>
          <w:b w:val="0"/>
          <w:sz w:val="22"/>
          <w:szCs w:val="22"/>
        </w:rPr>
        <w:t xml:space="preserve">respective </w:t>
      </w:r>
      <w:r w:rsidR="008E6BE6" w:rsidRPr="00B04A8A">
        <w:rPr>
          <w:rFonts w:ascii="Times New Roman" w:hAnsi="Times New Roman"/>
          <w:b w:val="0"/>
          <w:sz w:val="22"/>
          <w:szCs w:val="22"/>
        </w:rPr>
        <w:t xml:space="preserve">Affiliated Persons from and against any and all direct and consequential loss, damage, liability, cost or expense (including reasonable attorneys’ and accountants’ fees and disbursements, whether incurred in an action between the parties hereto or otherwise, and including any liability which results directly or indirectly from the </w:t>
      </w:r>
      <w:r w:rsidR="006B5143">
        <w:rPr>
          <w:rFonts w:ascii="Times New Roman" w:hAnsi="Times New Roman"/>
          <w:b w:val="0"/>
          <w:sz w:val="22"/>
          <w:szCs w:val="22"/>
        </w:rPr>
        <w:t>Company</w:t>
      </w:r>
      <w:r w:rsidR="008E6BE6" w:rsidRPr="00B04A8A">
        <w:rPr>
          <w:rFonts w:ascii="Times New Roman" w:hAnsi="Times New Roman"/>
          <w:b w:val="0"/>
          <w:sz w:val="22"/>
          <w:szCs w:val="22"/>
        </w:rPr>
        <w:t xml:space="preserve">, </w:t>
      </w:r>
      <w:r w:rsidR="00174EC7">
        <w:rPr>
          <w:rFonts w:ascii="Times New Roman" w:hAnsi="Times New Roman"/>
          <w:b w:val="0"/>
          <w:sz w:val="22"/>
          <w:szCs w:val="22"/>
        </w:rPr>
        <w:t>the Manager</w:t>
      </w:r>
      <w:r w:rsidR="008E6BE6" w:rsidRPr="00B04A8A">
        <w:rPr>
          <w:rFonts w:ascii="Times New Roman" w:hAnsi="Times New Roman"/>
          <w:b w:val="0"/>
          <w:sz w:val="22"/>
          <w:szCs w:val="22"/>
        </w:rPr>
        <w:t xml:space="preserve"> and their Affiliated Persons becoming subject to ERISA or Section 4975 of the Code) (collectively, “</w:t>
      </w:r>
      <w:r w:rsidR="008E6BE6" w:rsidRPr="00B04A8A">
        <w:rPr>
          <w:rFonts w:ascii="Times New Roman" w:hAnsi="Times New Roman"/>
          <w:i/>
          <w:sz w:val="22"/>
          <w:szCs w:val="22"/>
        </w:rPr>
        <w:t>Losses</w:t>
      </w:r>
      <w:r w:rsidR="008E6BE6" w:rsidRPr="00B04A8A">
        <w:rPr>
          <w:rFonts w:ascii="Times New Roman" w:hAnsi="Times New Roman"/>
          <w:b w:val="0"/>
          <w:sz w:val="22"/>
          <w:szCs w:val="22"/>
        </w:rPr>
        <w:t xml:space="preserve">”) which the </w:t>
      </w:r>
      <w:r w:rsidR="006B5143">
        <w:rPr>
          <w:rFonts w:ascii="Times New Roman" w:hAnsi="Times New Roman"/>
          <w:b w:val="0"/>
          <w:sz w:val="22"/>
          <w:szCs w:val="22"/>
        </w:rPr>
        <w:t>Company</w:t>
      </w:r>
      <w:r w:rsidR="008E6BE6" w:rsidRPr="00B04A8A">
        <w:rPr>
          <w:rFonts w:ascii="Times New Roman" w:hAnsi="Times New Roman"/>
          <w:b w:val="0"/>
          <w:sz w:val="22"/>
          <w:szCs w:val="22"/>
        </w:rPr>
        <w:t xml:space="preserve">, </w:t>
      </w:r>
      <w:r w:rsidR="00174EC7">
        <w:rPr>
          <w:rFonts w:ascii="Times New Roman" w:hAnsi="Times New Roman"/>
          <w:b w:val="0"/>
          <w:sz w:val="22"/>
          <w:szCs w:val="22"/>
        </w:rPr>
        <w:t>the Manager</w:t>
      </w:r>
      <w:r w:rsidR="009E13AF">
        <w:rPr>
          <w:rFonts w:ascii="Times New Roman" w:hAnsi="Times New Roman"/>
          <w:b w:val="0"/>
          <w:sz w:val="22"/>
          <w:szCs w:val="22"/>
        </w:rPr>
        <w:t xml:space="preserve">, the </w:t>
      </w:r>
      <w:r w:rsidR="00383DE6">
        <w:rPr>
          <w:rFonts w:ascii="Times New Roman" w:hAnsi="Times New Roman"/>
          <w:b w:val="0"/>
          <w:sz w:val="22"/>
          <w:szCs w:val="22"/>
        </w:rPr>
        <w:t>Sponsor</w:t>
      </w:r>
      <w:r w:rsidR="009E13AF">
        <w:rPr>
          <w:rFonts w:ascii="Times New Roman" w:hAnsi="Times New Roman"/>
          <w:b w:val="0"/>
          <w:sz w:val="22"/>
          <w:szCs w:val="22"/>
        </w:rPr>
        <w:t xml:space="preserve">, </w:t>
      </w:r>
      <w:r w:rsidR="00383DE6">
        <w:rPr>
          <w:rFonts w:ascii="Times New Roman" w:hAnsi="Times New Roman"/>
          <w:b w:val="0"/>
          <w:sz w:val="22"/>
          <w:szCs w:val="22"/>
        </w:rPr>
        <w:t xml:space="preserve">the </w:t>
      </w:r>
      <w:r w:rsidR="009E13AF">
        <w:rPr>
          <w:rFonts w:ascii="Times New Roman" w:hAnsi="Times New Roman"/>
          <w:b w:val="0"/>
          <w:sz w:val="22"/>
          <w:szCs w:val="22"/>
        </w:rPr>
        <w:t>Platform Operator</w:t>
      </w:r>
      <w:r w:rsidR="008E6BE6" w:rsidRPr="00B04A8A">
        <w:rPr>
          <w:rFonts w:ascii="Times New Roman" w:hAnsi="Times New Roman"/>
          <w:b w:val="0"/>
          <w:sz w:val="22"/>
          <w:szCs w:val="22"/>
        </w:rPr>
        <w:t xml:space="preserve"> and their </w:t>
      </w:r>
      <w:r w:rsidR="009E13AF">
        <w:rPr>
          <w:rFonts w:ascii="Times New Roman" w:hAnsi="Times New Roman"/>
          <w:b w:val="0"/>
          <w:sz w:val="22"/>
          <w:szCs w:val="22"/>
        </w:rPr>
        <w:t xml:space="preserve">respected </w:t>
      </w:r>
      <w:r w:rsidR="008E6BE6" w:rsidRPr="00B04A8A">
        <w:rPr>
          <w:rFonts w:ascii="Times New Roman" w:hAnsi="Times New Roman"/>
          <w:b w:val="0"/>
          <w:sz w:val="22"/>
          <w:szCs w:val="22"/>
        </w:rPr>
        <w:t xml:space="preserve">Affiliated Persons, or any one of them, may incur by reason of or in connection with these Subscription Documents (including any Supporting Documents and Additional Documents), including any misrepresentation made by the Subscriber or any of the Subscriber’s agents (including, but not limited to, any misrepresentation of Subscriber’s status under ERISA or the Code), any breach of any declaration, representation or warranty of Subscriber, the failure by the Subscriber to fulfill any covenants or agreements under these Subscription Documents, </w:t>
      </w:r>
      <w:proofErr w:type="spellStart"/>
      <w:r w:rsidR="008E6BE6" w:rsidRPr="00B04A8A">
        <w:rPr>
          <w:rFonts w:ascii="Times New Roman" w:hAnsi="Times New Roman"/>
          <w:b w:val="0"/>
          <w:sz w:val="22"/>
          <w:szCs w:val="22"/>
        </w:rPr>
        <w:t>its</w:t>
      </w:r>
      <w:proofErr w:type="spellEnd"/>
      <w:r w:rsidR="008E6BE6" w:rsidRPr="00B04A8A">
        <w:rPr>
          <w:rFonts w:ascii="Times New Roman" w:hAnsi="Times New Roman"/>
          <w:b w:val="0"/>
          <w:sz w:val="22"/>
          <w:szCs w:val="22"/>
        </w:rPr>
        <w:t xml:space="preserve"> or their reliance on email or other instructions, or the assertion of the Subscriber’s lack of proper authorization from the Beneficial Owner(s) to execute and perform the obligations under these Subscription Documents.  The Subscriber also agrees that it will indemnify and hold harmless the </w:t>
      </w:r>
      <w:r w:rsidR="00FE3CE1">
        <w:rPr>
          <w:rFonts w:ascii="Times New Roman" w:hAnsi="Times New Roman"/>
          <w:b w:val="0"/>
          <w:sz w:val="22"/>
          <w:szCs w:val="22"/>
        </w:rPr>
        <w:t>Company</w:t>
      </w:r>
      <w:r w:rsidR="008E6BE6" w:rsidRPr="00B04A8A">
        <w:rPr>
          <w:rFonts w:ascii="Times New Roman" w:hAnsi="Times New Roman"/>
          <w:b w:val="0"/>
          <w:sz w:val="22"/>
          <w:szCs w:val="22"/>
        </w:rPr>
        <w:t xml:space="preserve">, </w:t>
      </w:r>
      <w:r w:rsidR="00174EC7">
        <w:rPr>
          <w:rFonts w:ascii="Times New Roman" w:hAnsi="Times New Roman"/>
          <w:b w:val="0"/>
          <w:sz w:val="22"/>
          <w:szCs w:val="22"/>
        </w:rPr>
        <w:t>the Manager</w:t>
      </w:r>
      <w:r w:rsidR="008E6BE6" w:rsidRPr="00B04A8A">
        <w:rPr>
          <w:rFonts w:ascii="Times New Roman" w:hAnsi="Times New Roman"/>
          <w:b w:val="0"/>
          <w:sz w:val="22"/>
          <w:szCs w:val="22"/>
        </w:rPr>
        <w:t xml:space="preserve"> and their Affiliated Persons from and against any and all direct and consequential Losses that they or any one of them, may incur (a) as provided in Section 10 below and (b) by reason of, or in connection with, the failure by the Subscriber to comply with any applicable law, rule or regulation having application to the </w:t>
      </w:r>
      <w:r w:rsidR="000A5BE0">
        <w:rPr>
          <w:rFonts w:ascii="Times New Roman" w:hAnsi="Times New Roman"/>
          <w:b w:val="0"/>
          <w:sz w:val="22"/>
          <w:szCs w:val="22"/>
        </w:rPr>
        <w:t>Company</w:t>
      </w:r>
      <w:r w:rsidR="008E6BE6" w:rsidRPr="00B04A8A">
        <w:rPr>
          <w:rFonts w:ascii="Times New Roman" w:hAnsi="Times New Roman"/>
          <w:b w:val="0"/>
          <w:sz w:val="22"/>
          <w:szCs w:val="22"/>
        </w:rPr>
        <w:t xml:space="preserve">, </w:t>
      </w:r>
      <w:r w:rsidR="00174EC7">
        <w:rPr>
          <w:rFonts w:ascii="Times New Roman" w:hAnsi="Times New Roman"/>
          <w:b w:val="0"/>
          <w:sz w:val="22"/>
          <w:szCs w:val="22"/>
        </w:rPr>
        <w:t>the Manager</w:t>
      </w:r>
      <w:r w:rsidR="008E6BE6" w:rsidRPr="00B04A8A">
        <w:rPr>
          <w:rFonts w:ascii="Times New Roman" w:hAnsi="Times New Roman"/>
          <w:b w:val="0"/>
          <w:sz w:val="22"/>
          <w:szCs w:val="22"/>
        </w:rPr>
        <w:t xml:space="preserve"> or their Affiliated Persons.</w:t>
      </w:r>
      <w:bookmarkEnd w:id="10"/>
    </w:p>
    <w:p w14:paraId="5890A9D7" w14:textId="79DC8C05" w:rsidR="00A25C05" w:rsidRPr="00B04A8A" w:rsidRDefault="00C965CD" w:rsidP="009A6274">
      <w:pPr>
        <w:pStyle w:val="Heading1"/>
        <w:pBdr>
          <w:bottom w:val="none" w:sz="0" w:space="0" w:color="auto"/>
        </w:pBdr>
        <w:jc w:val="both"/>
        <w:rPr>
          <w:rFonts w:ascii="Times New Roman" w:hAnsi="Times New Roman"/>
          <w:b w:val="0"/>
          <w:sz w:val="22"/>
          <w:szCs w:val="22"/>
        </w:rPr>
      </w:pPr>
      <w:bookmarkStart w:id="11" w:name="_Ref300758174"/>
      <w:bookmarkStart w:id="12" w:name="_Toc490474788"/>
      <w:r w:rsidRPr="00B04A8A">
        <w:rPr>
          <w:rFonts w:ascii="Times New Roman" w:hAnsi="Times New Roman"/>
          <w:sz w:val="22"/>
          <w:szCs w:val="22"/>
        </w:rPr>
        <w:t>Power of Attorney.</w:t>
      </w:r>
      <w:bookmarkEnd w:id="11"/>
      <w:r w:rsidRPr="00B04A8A">
        <w:rPr>
          <w:rFonts w:ascii="Times New Roman" w:hAnsi="Times New Roman"/>
          <w:sz w:val="22"/>
          <w:szCs w:val="22"/>
        </w:rPr>
        <w:t xml:space="preserve">  The Subscriber hereby irrevocably makes, constitutes and appoints </w:t>
      </w:r>
      <w:r w:rsidR="00174EC7">
        <w:rPr>
          <w:rFonts w:ascii="Times New Roman" w:hAnsi="Times New Roman"/>
          <w:sz w:val="22"/>
          <w:szCs w:val="22"/>
        </w:rPr>
        <w:t>the Manager</w:t>
      </w:r>
      <w:r w:rsidR="00245B87" w:rsidRPr="00B04A8A">
        <w:rPr>
          <w:rFonts w:ascii="Times New Roman" w:hAnsi="Times New Roman"/>
          <w:sz w:val="22"/>
          <w:szCs w:val="22"/>
        </w:rPr>
        <w:t xml:space="preserve"> (which constitution and appointment is coupled with an interest)</w:t>
      </w:r>
      <w:r w:rsidRPr="00B04A8A">
        <w:rPr>
          <w:rFonts w:ascii="Times New Roman" w:hAnsi="Times New Roman"/>
          <w:sz w:val="22"/>
          <w:szCs w:val="22"/>
        </w:rPr>
        <w:t xml:space="preserve">, with full power of substitution and </w:t>
      </w:r>
      <w:proofErr w:type="spellStart"/>
      <w:r w:rsidRPr="00B04A8A">
        <w:rPr>
          <w:rFonts w:ascii="Times New Roman" w:hAnsi="Times New Roman"/>
          <w:sz w:val="22"/>
          <w:szCs w:val="22"/>
        </w:rPr>
        <w:t>resubstitution</w:t>
      </w:r>
      <w:proofErr w:type="spellEnd"/>
      <w:r w:rsidRPr="00B04A8A">
        <w:rPr>
          <w:rFonts w:ascii="Times New Roman" w:hAnsi="Times New Roman"/>
          <w:sz w:val="22"/>
          <w:szCs w:val="22"/>
        </w:rPr>
        <w:t xml:space="preserve">, the Subscriber’s true and lawful attorney-in-fact </w:t>
      </w:r>
      <w:r w:rsidR="007C1402" w:rsidRPr="00B04A8A">
        <w:rPr>
          <w:rFonts w:ascii="Times New Roman" w:hAnsi="Times New Roman"/>
          <w:sz w:val="22"/>
          <w:szCs w:val="22"/>
        </w:rPr>
        <w:t xml:space="preserve">for the Subscriber </w:t>
      </w:r>
      <w:r w:rsidR="007C1402" w:rsidRPr="00B04A8A">
        <w:rPr>
          <w:rFonts w:ascii="Times New Roman" w:hAnsi="Times New Roman"/>
          <w:b w:val="0"/>
          <w:sz w:val="22"/>
          <w:szCs w:val="22"/>
        </w:rPr>
        <w:t xml:space="preserve">and </w:t>
      </w:r>
      <w:r w:rsidRPr="00B04A8A">
        <w:rPr>
          <w:rFonts w:ascii="Times New Roman" w:hAnsi="Times New Roman"/>
          <w:b w:val="0"/>
          <w:sz w:val="22"/>
          <w:szCs w:val="22"/>
        </w:rPr>
        <w:t xml:space="preserve">in the Subscriber’s name (as </w:t>
      </w:r>
      <w:r w:rsidR="00174EC7">
        <w:rPr>
          <w:rFonts w:ascii="Times New Roman" w:hAnsi="Times New Roman"/>
          <w:b w:val="0"/>
          <w:sz w:val="22"/>
          <w:szCs w:val="22"/>
        </w:rPr>
        <w:t>the Manager</w:t>
      </w:r>
      <w:r w:rsidRPr="00B04A8A">
        <w:rPr>
          <w:rFonts w:ascii="Times New Roman" w:hAnsi="Times New Roman"/>
          <w:b w:val="0"/>
          <w:sz w:val="22"/>
          <w:szCs w:val="22"/>
        </w:rPr>
        <w:t xml:space="preserve"> shall determine), place and stead and for the Subscriber’s use and benefit to </w:t>
      </w:r>
      <w:r w:rsidR="007C1402" w:rsidRPr="00B04A8A">
        <w:rPr>
          <w:rFonts w:ascii="Times New Roman" w:hAnsi="Times New Roman"/>
          <w:b w:val="0"/>
          <w:sz w:val="22"/>
          <w:szCs w:val="22"/>
        </w:rPr>
        <w:t xml:space="preserve">make, </w:t>
      </w:r>
      <w:r w:rsidRPr="00B04A8A">
        <w:rPr>
          <w:rFonts w:ascii="Times New Roman" w:hAnsi="Times New Roman"/>
          <w:b w:val="0"/>
          <w:sz w:val="22"/>
          <w:szCs w:val="22"/>
        </w:rPr>
        <w:t>execute, deliver, certify, acknowledge, swear to, file, record and publish:</w:t>
      </w:r>
      <w:bookmarkEnd w:id="12"/>
    </w:p>
    <w:p w14:paraId="40D06FC0" w14:textId="7F6EE8ED" w:rsidR="00A25C05" w:rsidRPr="00B04A8A" w:rsidRDefault="00C965CD" w:rsidP="009A6274">
      <w:pPr>
        <w:pStyle w:val="Heading2"/>
        <w:jc w:val="both"/>
        <w:rPr>
          <w:rFonts w:ascii="Times New Roman" w:hAnsi="Times New Roman"/>
          <w:sz w:val="22"/>
          <w:szCs w:val="22"/>
        </w:rPr>
      </w:pPr>
      <w:r w:rsidRPr="00B04A8A">
        <w:rPr>
          <w:rFonts w:ascii="Times New Roman" w:hAnsi="Times New Roman"/>
          <w:sz w:val="22"/>
          <w:szCs w:val="22"/>
        </w:rPr>
        <w:t xml:space="preserve">The </w:t>
      </w:r>
      <w:r w:rsidR="000A5BE0">
        <w:rPr>
          <w:rFonts w:ascii="Times New Roman" w:hAnsi="Times New Roman"/>
          <w:sz w:val="22"/>
          <w:szCs w:val="22"/>
        </w:rPr>
        <w:t>Operating</w:t>
      </w:r>
      <w:r w:rsidR="00BC43CD" w:rsidRPr="00B04A8A">
        <w:rPr>
          <w:rFonts w:ascii="Times New Roman" w:hAnsi="Times New Roman"/>
          <w:sz w:val="22"/>
          <w:szCs w:val="22"/>
        </w:rPr>
        <w:t xml:space="preserve"> Agreement</w:t>
      </w:r>
      <w:r w:rsidRPr="00B04A8A">
        <w:rPr>
          <w:rFonts w:ascii="Times New Roman" w:hAnsi="Times New Roman"/>
          <w:sz w:val="22"/>
          <w:szCs w:val="22"/>
        </w:rPr>
        <w:t xml:space="preserve"> in substantially the form furnished by </w:t>
      </w:r>
      <w:r w:rsidR="00174EC7">
        <w:rPr>
          <w:rFonts w:ascii="Times New Roman" w:hAnsi="Times New Roman"/>
          <w:sz w:val="22"/>
          <w:szCs w:val="22"/>
        </w:rPr>
        <w:t>the Manager</w:t>
      </w:r>
      <w:r w:rsidRPr="00B04A8A">
        <w:rPr>
          <w:rFonts w:ascii="Times New Roman" w:hAnsi="Times New Roman"/>
          <w:sz w:val="22"/>
          <w:szCs w:val="22"/>
        </w:rPr>
        <w:t xml:space="preserve"> to the Subscriber and the </w:t>
      </w:r>
      <w:r w:rsidR="000A5BE0">
        <w:rPr>
          <w:rFonts w:ascii="Times New Roman" w:hAnsi="Times New Roman"/>
          <w:sz w:val="22"/>
          <w:szCs w:val="22"/>
        </w:rPr>
        <w:t>Company’s</w:t>
      </w:r>
      <w:r w:rsidRPr="00B04A8A">
        <w:rPr>
          <w:rFonts w:ascii="Times New Roman" w:hAnsi="Times New Roman"/>
          <w:sz w:val="22"/>
          <w:szCs w:val="22"/>
        </w:rPr>
        <w:t xml:space="preserve"> Certificate of </w:t>
      </w:r>
      <w:r w:rsidR="0021132E" w:rsidRPr="00B04A8A">
        <w:rPr>
          <w:rFonts w:ascii="Times New Roman" w:hAnsi="Times New Roman"/>
          <w:sz w:val="22"/>
          <w:szCs w:val="22"/>
        </w:rPr>
        <w:t xml:space="preserve">limited liability </w:t>
      </w:r>
      <w:r w:rsidR="00CB7EB6" w:rsidRPr="00B04A8A">
        <w:rPr>
          <w:rFonts w:ascii="Times New Roman" w:hAnsi="Times New Roman"/>
          <w:sz w:val="22"/>
          <w:szCs w:val="22"/>
        </w:rPr>
        <w:t>company</w:t>
      </w:r>
      <w:r w:rsidRPr="00B04A8A">
        <w:rPr>
          <w:rFonts w:ascii="Times New Roman" w:hAnsi="Times New Roman"/>
          <w:sz w:val="22"/>
          <w:szCs w:val="22"/>
        </w:rPr>
        <w:t xml:space="preserve">, and any amendments to either of such documents as provided in the </w:t>
      </w:r>
      <w:r w:rsidR="000A5BE0">
        <w:rPr>
          <w:rFonts w:ascii="Times New Roman" w:hAnsi="Times New Roman"/>
          <w:sz w:val="22"/>
          <w:szCs w:val="22"/>
        </w:rPr>
        <w:t>Operating</w:t>
      </w:r>
      <w:r w:rsidR="00BC43CD" w:rsidRPr="00B04A8A">
        <w:rPr>
          <w:rFonts w:ascii="Times New Roman" w:hAnsi="Times New Roman"/>
          <w:sz w:val="22"/>
          <w:szCs w:val="22"/>
        </w:rPr>
        <w:t xml:space="preserve"> Agreement</w:t>
      </w:r>
      <w:r w:rsidRPr="00B04A8A">
        <w:rPr>
          <w:rFonts w:ascii="Times New Roman" w:hAnsi="Times New Roman"/>
          <w:sz w:val="22"/>
          <w:szCs w:val="22"/>
        </w:rPr>
        <w:t>;</w:t>
      </w:r>
      <w:r w:rsidR="00CB7EB6" w:rsidRPr="00B04A8A">
        <w:rPr>
          <w:rFonts w:ascii="Times New Roman" w:hAnsi="Times New Roman"/>
          <w:sz w:val="22"/>
          <w:szCs w:val="22"/>
        </w:rPr>
        <w:t xml:space="preserve"> and</w:t>
      </w:r>
    </w:p>
    <w:p w14:paraId="175C0001" w14:textId="5A401C36" w:rsidR="00CB7EB6" w:rsidRPr="00B04A8A" w:rsidRDefault="00C965CD" w:rsidP="009A6274">
      <w:pPr>
        <w:pStyle w:val="Heading2"/>
        <w:jc w:val="both"/>
        <w:rPr>
          <w:rFonts w:ascii="Times New Roman" w:hAnsi="Times New Roman"/>
          <w:sz w:val="22"/>
          <w:szCs w:val="22"/>
        </w:rPr>
      </w:pPr>
      <w:r w:rsidRPr="00B04A8A">
        <w:rPr>
          <w:rFonts w:ascii="Times New Roman" w:hAnsi="Times New Roman"/>
          <w:sz w:val="22"/>
          <w:szCs w:val="22"/>
        </w:rPr>
        <w:t>Any instruments</w:t>
      </w:r>
      <w:r w:rsidR="0093188A" w:rsidRPr="00B04A8A">
        <w:rPr>
          <w:rFonts w:ascii="Times New Roman" w:hAnsi="Times New Roman"/>
          <w:sz w:val="22"/>
          <w:szCs w:val="22"/>
        </w:rPr>
        <w:t xml:space="preserve"> </w:t>
      </w:r>
      <w:r w:rsidRPr="00B04A8A">
        <w:rPr>
          <w:rFonts w:ascii="Times New Roman" w:hAnsi="Times New Roman"/>
          <w:sz w:val="22"/>
          <w:szCs w:val="22"/>
        </w:rPr>
        <w:t xml:space="preserve">and documents necessary to </w:t>
      </w:r>
      <w:r w:rsidR="0093188A" w:rsidRPr="00B04A8A">
        <w:rPr>
          <w:rFonts w:ascii="Times New Roman" w:hAnsi="Times New Roman"/>
          <w:sz w:val="22"/>
          <w:szCs w:val="22"/>
        </w:rPr>
        <w:t>(</w:t>
      </w:r>
      <w:proofErr w:type="spellStart"/>
      <w:r w:rsidR="0093188A" w:rsidRPr="00B04A8A">
        <w:rPr>
          <w:rFonts w:ascii="Times New Roman" w:hAnsi="Times New Roman"/>
          <w:sz w:val="22"/>
          <w:szCs w:val="22"/>
        </w:rPr>
        <w:t>i</w:t>
      </w:r>
      <w:proofErr w:type="spellEnd"/>
      <w:r w:rsidR="0093188A" w:rsidRPr="00B04A8A">
        <w:rPr>
          <w:rFonts w:ascii="Times New Roman" w:hAnsi="Times New Roman"/>
          <w:sz w:val="22"/>
          <w:szCs w:val="22"/>
        </w:rPr>
        <w:t xml:space="preserve">) </w:t>
      </w:r>
      <w:r w:rsidRPr="00B04A8A">
        <w:rPr>
          <w:rFonts w:ascii="Times New Roman" w:hAnsi="Times New Roman"/>
          <w:sz w:val="22"/>
          <w:szCs w:val="22"/>
        </w:rPr>
        <w:t xml:space="preserve">qualify or continue the </w:t>
      </w:r>
      <w:r w:rsidR="001C7F67">
        <w:rPr>
          <w:rFonts w:ascii="Times New Roman" w:hAnsi="Times New Roman"/>
          <w:sz w:val="22"/>
          <w:szCs w:val="22"/>
        </w:rPr>
        <w:t>Company</w:t>
      </w:r>
      <w:r w:rsidRPr="00B04A8A">
        <w:rPr>
          <w:rFonts w:ascii="Times New Roman" w:hAnsi="Times New Roman"/>
          <w:sz w:val="22"/>
          <w:szCs w:val="22"/>
        </w:rPr>
        <w:t xml:space="preserve"> as a </w:t>
      </w:r>
      <w:r w:rsidR="00CB7EB6" w:rsidRPr="00B04A8A">
        <w:rPr>
          <w:rFonts w:ascii="Times New Roman" w:hAnsi="Times New Roman"/>
          <w:sz w:val="22"/>
          <w:szCs w:val="22"/>
        </w:rPr>
        <w:t>limited liability company</w:t>
      </w:r>
      <w:r w:rsidRPr="00B04A8A">
        <w:rPr>
          <w:rFonts w:ascii="Times New Roman" w:hAnsi="Times New Roman"/>
          <w:sz w:val="22"/>
          <w:szCs w:val="22"/>
        </w:rPr>
        <w:t xml:space="preserve"> in the states or other jurisdictions where </w:t>
      </w:r>
      <w:r w:rsidR="00174EC7">
        <w:rPr>
          <w:rFonts w:ascii="Times New Roman" w:hAnsi="Times New Roman"/>
          <w:sz w:val="22"/>
          <w:szCs w:val="22"/>
        </w:rPr>
        <w:t>the Manager</w:t>
      </w:r>
      <w:r w:rsidRPr="00B04A8A">
        <w:rPr>
          <w:rFonts w:ascii="Times New Roman" w:hAnsi="Times New Roman"/>
          <w:sz w:val="22"/>
          <w:szCs w:val="22"/>
        </w:rPr>
        <w:t xml:space="preserve"> deems advisable</w:t>
      </w:r>
      <w:r w:rsidR="0093188A" w:rsidRPr="00B04A8A">
        <w:rPr>
          <w:rFonts w:ascii="Times New Roman" w:hAnsi="Times New Roman"/>
          <w:sz w:val="22"/>
          <w:szCs w:val="22"/>
        </w:rPr>
        <w:t xml:space="preserve"> and (ii) </w:t>
      </w:r>
      <w:r w:rsidR="001C7F67">
        <w:rPr>
          <w:rFonts w:ascii="Times New Roman" w:hAnsi="Times New Roman"/>
          <w:sz w:val="22"/>
          <w:szCs w:val="22"/>
        </w:rPr>
        <w:t>effect the assignment of</w:t>
      </w:r>
      <w:r w:rsidRPr="00B04A8A">
        <w:rPr>
          <w:rFonts w:ascii="Times New Roman" w:hAnsi="Times New Roman"/>
          <w:sz w:val="22"/>
          <w:szCs w:val="22"/>
        </w:rPr>
        <w:t xml:space="preserve"> Interest</w:t>
      </w:r>
      <w:r w:rsidR="001C7F67">
        <w:rPr>
          <w:rFonts w:ascii="Times New Roman" w:hAnsi="Times New Roman"/>
          <w:sz w:val="22"/>
          <w:szCs w:val="22"/>
        </w:rPr>
        <w:t>s</w:t>
      </w:r>
      <w:r w:rsidRPr="00B04A8A">
        <w:rPr>
          <w:rFonts w:ascii="Times New Roman" w:hAnsi="Times New Roman"/>
          <w:sz w:val="22"/>
          <w:szCs w:val="22"/>
        </w:rPr>
        <w:t xml:space="preserve"> or the dissolution and termination of the </w:t>
      </w:r>
      <w:r w:rsidR="001C7F67">
        <w:rPr>
          <w:rFonts w:ascii="Times New Roman" w:hAnsi="Times New Roman"/>
          <w:sz w:val="22"/>
          <w:szCs w:val="22"/>
        </w:rPr>
        <w:t>Company</w:t>
      </w:r>
      <w:r w:rsidRPr="00B04A8A">
        <w:rPr>
          <w:rFonts w:ascii="Times New Roman" w:hAnsi="Times New Roman"/>
          <w:sz w:val="22"/>
          <w:szCs w:val="22"/>
        </w:rPr>
        <w:t xml:space="preserve"> in accordance with the </w:t>
      </w:r>
      <w:r w:rsidR="001C7F67">
        <w:rPr>
          <w:rFonts w:ascii="Times New Roman" w:hAnsi="Times New Roman"/>
          <w:sz w:val="22"/>
          <w:szCs w:val="22"/>
        </w:rPr>
        <w:t>Operating</w:t>
      </w:r>
      <w:r w:rsidR="00BC43CD" w:rsidRPr="00B04A8A">
        <w:rPr>
          <w:rFonts w:ascii="Times New Roman" w:hAnsi="Times New Roman"/>
          <w:sz w:val="22"/>
          <w:szCs w:val="22"/>
        </w:rPr>
        <w:t xml:space="preserve"> Agreement</w:t>
      </w:r>
      <w:r w:rsidR="00CB7EB6" w:rsidRPr="00B04A8A">
        <w:rPr>
          <w:rFonts w:ascii="Times New Roman" w:hAnsi="Times New Roman"/>
          <w:sz w:val="22"/>
          <w:szCs w:val="22"/>
        </w:rPr>
        <w:t>.</w:t>
      </w:r>
    </w:p>
    <w:p w14:paraId="3F78E561" w14:textId="77777777" w:rsidR="00A25C05" w:rsidRPr="00B04A8A" w:rsidRDefault="009D6EBB" w:rsidP="009A6274">
      <w:pPr>
        <w:pStyle w:val="Heading1"/>
        <w:pBdr>
          <w:bottom w:val="none" w:sz="0" w:space="0" w:color="auto"/>
        </w:pBdr>
        <w:jc w:val="both"/>
        <w:rPr>
          <w:rFonts w:ascii="Times New Roman" w:hAnsi="Times New Roman"/>
          <w:sz w:val="22"/>
          <w:szCs w:val="22"/>
        </w:rPr>
      </w:pPr>
      <w:bookmarkStart w:id="13" w:name="_Ref300808285"/>
      <w:bookmarkStart w:id="14" w:name="_Toc490474789"/>
      <w:r w:rsidRPr="00B04A8A">
        <w:rPr>
          <w:rFonts w:ascii="Times New Roman" w:hAnsi="Times New Roman"/>
          <w:sz w:val="22"/>
          <w:szCs w:val="22"/>
        </w:rPr>
        <w:t>Dispute Resolution</w:t>
      </w:r>
      <w:r w:rsidR="00C965CD" w:rsidRPr="00B04A8A">
        <w:rPr>
          <w:rFonts w:ascii="Times New Roman" w:hAnsi="Times New Roman"/>
          <w:sz w:val="22"/>
          <w:szCs w:val="22"/>
        </w:rPr>
        <w:t>.</w:t>
      </w:r>
      <w:bookmarkEnd w:id="13"/>
      <w:bookmarkEnd w:id="14"/>
    </w:p>
    <w:p w14:paraId="1C048ADD" w14:textId="13B14153" w:rsidR="00A25C05" w:rsidRPr="00B04A8A" w:rsidRDefault="00C965CD" w:rsidP="009A6274">
      <w:pPr>
        <w:pStyle w:val="Heading2"/>
        <w:tabs>
          <w:tab w:val="left" w:pos="990"/>
        </w:tabs>
        <w:jc w:val="both"/>
        <w:rPr>
          <w:rFonts w:ascii="Times New Roman" w:hAnsi="Times New Roman"/>
          <w:sz w:val="22"/>
          <w:szCs w:val="22"/>
        </w:rPr>
      </w:pPr>
      <w:r w:rsidRPr="00B04A8A">
        <w:rPr>
          <w:rFonts w:ascii="Times New Roman" w:hAnsi="Times New Roman"/>
          <w:sz w:val="22"/>
          <w:szCs w:val="22"/>
        </w:rPr>
        <w:t xml:space="preserve">Notwithstanding anything to the contrary in this Agreement or the </w:t>
      </w:r>
      <w:r w:rsidR="00587E57">
        <w:rPr>
          <w:rFonts w:ascii="Times New Roman" w:hAnsi="Times New Roman"/>
          <w:sz w:val="22"/>
          <w:szCs w:val="22"/>
        </w:rPr>
        <w:t>Operating</w:t>
      </w:r>
      <w:r w:rsidR="00BC43CD" w:rsidRPr="00B04A8A">
        <w:rPr>
          <w:rFonts w:ascii="Times New Roman" w:hAnsi="Times New Roman"/>
          <w:sz w:val="22"/>
          <w:szCs w:val="22"/>
        </w:rPr>
        <w:t xml:space="preserve"> Agreement</w:t>
      </w:r>
      <w:r w:rsidRPr="00B04A8A">
        <w:rPr>
          <w:rFonts w:ascii="Times New Roman" w:hAnsi="Times New Roman"/>
          <w:sz w:val="22"/>
          <w:szCs w:val="22"/>
        </w:rPr>
        <w:t xml:space="preserve">, and except for any claim or action that </w:t>
      </w:r>
      <w:r w:rsidR="00174EC7">
        <w:rPr>
          <w:rFonts w:ascii="Times New Roman" w:hAnsi="Times New Roman"/>
          <w:sz w:val="22"/>
          <w:szCs w:val="22"/>
        </w:rPr>
        <w:t>the Manager</w:t>
      </w:r>
      <w:r w:rsidRPr="00B04A8A">
        <w:rPr>
          <w:rFonts w:ascii="Times New Roman" w:hAnsi="Times New Roman"/>
          <w:sz w:val="22"/>
          <w:szCs w:val="22"/>
        </w:rPr>
        <w:t xml:space="preserve"> or </w:t>
      </w:r>
      <w:r w:rsidR="00587E57">
        <w:rPr>
          <w:rFonts w:ascii="Times New Roman" w:hAnsi="Times New Roman"/>
          <w:sz w:val="22"/>
          <w:szCs w:val="22"/>
        </w:rPr>
        <w:t>Company</w:t>
      </w:r>
      <w:r w:rsidRPr="00B04A8A">
        <w:rPr>
          <w:rFonts w:ascii="Times New Roman" w:hAnsi="Times New Roman"/>
          <w:sz w:val="22"/>
          <w:szCs w:val="22"/>
        </w:rPr>
        <w:t xml:space="preserve"> may elect to commence to enforce any of its rights or the Subscriber’s obligations under this Subscription Agreement or the </w:t>
      </w:r>
      <w:r w:rsidR="00587E57">
        <w:rPr>
          <w:rFonts w:ascii="Times New Roman" w:hAnsi="Times New Roman"/>
          <w:sz w:val="22"/>
          <w:szCs w:val="22"/>
        </w:rPr>
        <w:t>Operating</w:t>
      </w:r>
      <w:r w:rsidR="00BC43CD" w:rsidRPr="00B04A8A">
        <w:rPr>
          <w:rFonts w:ascii="Times New Roman" w:hAnsi="Times New Roman"/>
          <w:sz w:val="22"/>
          <w:szCs w:val="22"/>
        </w:rPr>
        <w:t xml:space="preserve"> Agreement</w:t>
      </w:r>
      <w:r w:rsidRPr="00B04A8A">
        <w:rPr>
          <w:rFonts w:ascii="Times New Roman" w:hAnsi="Times New Roman"/>
          <w:sz w:val="22"/>
          <w:szCs w:val="22"/>
        </w:rPr>
        <w:t>, the Subscriber agrees that all disputes arising out of (</w:t>
      </w:r>
      <w:proofErr w:type="spellStart"/>
      <w:r w:rsidR="00B21020" w:rsidRPr="00B04A8A">
        <w:rPr>
          <w:rFonts w:ascii="Times New Roman" w:hAnsi="Times New Roman"/>
          <w:sz w:val="22"/>
          <w:szCs w:val="22"/>
        </w:rPr>
        <w:t>i</w:t>
      </w:r>
      <w:proofErr w:type="spellEnd"/>
      <w:r w:rsidRPr="00B04A8A">
        <w:rPr>
          <w:rFonts w:ascii="Times New Roman" w:hAnsi="Times New Roman"/>
          <w:sz w:val="22"/>
          <w:szCs w:val="22"/>
        </w:rPr>
        <w:t>) this Agreement, (</w:t>
      </w:r>
      <w:r w:rsidR="00B21020" w:rsidRPr="00B04A8A">
        <w:rPr>
          <w:rFonts w:ascii="Times New Roman" w:hAnsi="Times New Roman"/>
          <w:sz w:val="22"/>
          <w:szCs w:val="22"/>
        </w:rPr>
        <w:t>ii</w:t>
      </w:r>
      <w:r w:rsidRPr="00B04A8A">
        <w:rPr>
          <w:rFonts w:ascii="Times New Roman" w:hAnsi="Times New Roman"/>
          <w:sz w:val="22"/>
          <w:szCs w:val="22"/>
        </w:rPr>
        <w:t>) </w:t>
      </w:r>
      <w:r w:rsidR="009D6EBB" w:rsidRPr="00B04A8A">
        <w:rPr>
          <w:rFonts w:ascii="Times New Roman" w:hAnsi="Times New Roman"/>
          <w:sz w:val="22"/>
          <w:szCs w:val="22"/>
        </w:rPr>
        <w:t xml:space="preserve">the </w:t>
      </w:r>
      <w:r w:rsidR="00587E57">
        <w:rPr>
          <w:rFonts w:ascii="Times New Roman" w:hAnsi="Times New Roman"/>
          <w:sz w:val="22"/>
          <w:szCs w:val="22"/>
        </w:rPr>
        <w:t>Company’s</w:t>
      </w:r>
      <w:r w:rsidR="009D6EBB" w:rsidRPr="00B04A8A">
        <w:rPr>
          <w:rFonts w:ascii="Times New Roman" w:hAnsi="Times New Roman"/>
          <w:sz w:val="22"/>
          <w:szCs w:val="22"/>
        </w:rPr>
        <w:t xml:space="preserve"> offering of </w:t>
      </w:r>
      <w:r w:rsidR="00B21020" w:rsidRPr="00B04A8A">
        <w:rPr>
          <w:rFonts w:ascii="Times New Roman" w:hAnsi="Times New Roman"/>
          <w:sz w:val="22"/>
          <w:szCs w:val="22"/>
        </w:rPr>
        <w:t>the Interest</w:t>
      </w:r>
      <w:r w:rsidR="00587E57">
        <w:rPr>
          <w:rFonts w:ascii="Times New Roman" w:hAnsi="Times New Roman"/>
          <w:sz w:val="22"/>
          <w:szCs w:val="22"/>
        </w:rPr>
        <w:t>s</w:t>
      </w:r>
      <w:r w:rsidR="009D6EBB" w:rsidRPr="00B04A8A">
        <w:rPr>
          <w:rFonts w:ascii="Times New Roman" w:hAnsi="Times New Roman"/>
          <w:sz w:val="22"/>
          <w:szCs w:val="22"/>
        </w:rPr>
        <w:t xml:space="preserve">, </w:t>
      </w:r>
      <w:r w:rsidR="00B21020" w:rsidRPr="00B04A8A">
        <w:rPr>
          <w:rFonts w:ascii="Times New Roman" w:hAnsi="Times New Roman"/>
          <w:sz w:val="22"/>
          <w:szCs w:val="22"/>
        </w:rPr>
        <w:t xml:space="preserve">(iii) </w:t>
      </w:r>
      <w:r w:rsidRPr="00B04A8A">
        <w:rPr>
          <w:rFonts w:ascii="Times New Roman" w:hAnsi="Times New Roman"/>
          <w:sz w:val="22"/>
          <w:szCs w:val="22"/>
        </w:rPr>
        <w:t xml:space="preserve">the Subscriber’s </w:t>
      </w:r>
      <w:r w:rsidR="009D6EBB" w:rsidRPr="00B04A8A">
        <w:rPr>
          <w:rFonts w:ascii="Times New Roman" w:hAnsi="Times New Roman"/>
          <w:sz w:val="22"/>
          <w:szCs w:val="22"/>
        </w:rPr>
        <w:t>Subscription for the Interest</w:t>
      </w:r>
      <w:r w:rsidR="00587E57">
        <w:rPr>
          <w:rFonts w:ascii="Times New Roman" w:hAnsi="Times New Roman"/>
          <w:sz w:val="22"/>
          <w:szCs w:val="22"/>
        </w:rPr>
        <w:t>s</w:t>
      </w:r>
      <w:r w:rsidRPr="00B04A8A">
        <w:rPr>
          <w:rFonts w:ascii="Times New Roman" w:hAnsi="Times New Roman"/>
          <w:sz w:val="22"/>
          <w:szCs w:val="22"/>
        </w:rPr>
        <w:t xml:space="preserve"> </w:t>
      </w:r>
      <w:r w:rsidR="009D6EBB" w:rsidRPr="00B04A8A">
        <w:rPr>
          <w:rFonts w:ascii="Times New Roman" w:hAnsi="Times New Roman"/>
          <w:sz w:val="22"/>
          <w:szCs w:val="22"/>
        </w:rPr>
        <w:t xml:space="preserve">and (iv) the Subscriber’s rights </w:t>
      </w:r>
      <w:r w:rsidR="009D6EBB" w:rsidRPr="00B04A8A">
        <w:rPr>
          <w:rFonts w:ascii="Times New Roman" w:hAnsi="Times New Roman"/>
          <w:sz w:val="22"/>
          <w:szCs w:val="22"/>
        </w:rPr>
        <w:lastRenderedPageBreak/>
        <w:t xml:space="preserve">and obligations under the </w:t>
      </w:r>
      <w:r w:rsidR="00587E57">
        <w:rPr>
          <w:rFonts w:ascii="Times New Roman" w:hAnsi="Times New Roman"/>
          <w:sz w:val="22"/>
          <w:szCs w:val="22"/>
        </w:rPr>
        <w:t>Operating</w:t>
      </w:r>
      <w:r w:rsidR="00BC43CD" w:rsidRPr="00B04A8A">
        <w:rPr>
          <w:rFonts w:ascii="Times New Roman" w:hAnsi="Times New Roman"/>
          <w:sz w:val="22"/>
          <w:szCs w:val="22"/>
        </w:rPr>
        <w:t xml:space="preserve"> Agreement</w:t>
      </w:r>
      <w:r w:rsidR="009D6EBB" w:rsidRPr="00B04A8A">
        <w:rPr>
          <w:rFonts w:ascii="Times New Roman" w:hAnsi="Times New Roman"/>
          <w:sz w:val="22"/>
          <w:szCs w:val="22"/>
        </w:rPr>
        <w:t xml:space="preserve"> </w:t>
      </w:r>
      <w:r w:rsidRPr="00B04A8A">
        <w:rPr>
          <w:rFonts w:ascii="Times New Roman" w:hAnsi="Times New Roman"/>
          <w:sz w:val="22"/>
          <w:szCs w:val="22"/>
        </w:rPr>
        <w:t xml:space="preserve">shall be </w:t>
      </w:r>
      <w:r w:rsidR="009D6EBB" w:rsidRPr="00B04A8A">
        <w:rPr>
          <w:rFonts w:ascii="Times New Roman" w:hAnsi="Times New Roman"/>
          <w:sz w:val="22"/>
          <w:szCs w:val="22"/>
        </w:rPr>
        <w:t xml:space="preserve">submitted to and resolved by binding arbitration </w:t>
      </w:r>
      <w:r w:rsidRPr="00B04A8A">
        <w:rPr>
          <w:rFonts w:ascii="Times New Roman" w:hAnsi="Times New Roman"/>
          <w:sz w:val="22"/>
          <w:szCs w:val="22"/>
        </w:rPr>
        <w:t xml:space="preserve">in accordance with this </w:t>
      </w:r>
      <w:r w:rsidR="009D6EBB" w:rsidRPr="00B04A8A">
        <w:rPr>
          <w:rFonts w:ascii="Times New Roman" w:hAnsi="Times New Roman"/>
          <w:sz w:val="22"/>
          <w:szCs w:val="22"/>
        </w:rPr>
        <w:t xml:space="preserve">Section </w:t>
      </w:r>
      <w:r w:rsidR="008E6BE6" w:rsidRPr="00B04A8A">
        <w:rPr>
          <w:rFonts w:ascii="Times New Roman" w:hAnsi="Times New Roman"/>
          <w:b/>
          <w:sz w:val="22"/>
          <w:szCs w:val="22"/>
        </w:rPr>
        <w:t>7</w:t>
      </w:r>
      <w:r w:rsidRPr="00B04A8A">
        <w:rPr>
          <w:rFonts w:ascii="Times New Roman" w:hAnsi="Times New Roman"/>
          <w:sz w:val="22"/>
          <w:szCs w:val="22"/>
        </w:rPr>
        <w:t>.</w:t>
      </w:r>
      <w:r w:rsidR="009D6EBB" w:rsidRPr="00B04A8A">
        <w:rPr>
          <w:rFonts w:ascii="Times New Roman" w:hAnsi="Times New Roman"/>
          <w:sz w:val="22"/>
          <w:szCs w:val="22"/>
        </w:rPr>
        <w:t xml:space="preserve">  </w:t>
      </w:r>
      <w:r w:rsidRPr="00B04A8A">
        <w:rPr>
          <w:rFonts w:ascii="Times New Roman" w:hAnsi="Times New Roman"/>
          <w:sz w:val="22"/>
          <w:szCs w:val="22"/>
        </w:rPr>
        <w:t>The Subscriber acknowledges and agrees that the parties are waiving their right to seek remedies in court, including the right to jury trial.</w:t>
      </w:r>
    </w:p>
    <w:p w14:paraId="755004D7" w14:textId="307D6404" w:rsidR="00A25C05" w:rsidRPr="00B04A8A" w:rsidRDefault="00C965CD" w:rsidP="009A6274">
      <w:pPr>
        <w:pStyle w:val="Heading2"/>
        <w:tabs>
          <w:tab w:val="left" w:pos="990"/>
        </w:tabs>
        <w:jc w:val="both"/>
        <w:rPr>
          <w:rFonts w:ascii="Times New Roman" w:hAnsi="Times New Roman"/>
          <w:sz w:val="22"/>
          <w:szCs w:val="22"/>
        </w:rPr>
      </w:pPr>
      <w:r w:rsidRPr="00B04A8A">
        <w:rPr>
          <w:rFonts w:ascii="Times New Roman" w:hAnsi="Times New Roman"/>
          <w:sz w:val="22"/>
          <w:szCs w:val="22"/>
        </w:rPr>
        <w:t xml:space="preserve">The arbitration will be conducted in the </w:t>
      </w:r>
      <w:r w:rsidR="0052496E" w:rsidRPr="00B04A8A">
        <w:rPr>
          <w:rFonts w:ascii="Times New Roman" w:hAnsi="Times New Roman"/>
          <w:sz w:val="22"/>
          <w:szCs w:val="22"/>
        </w:rPr>
        <w:t>Arbitration Location</w:t>
      </w:r>
      <w:r w:rsidRPr="00B04A8A">
        <w:rPr>
          <w:rFonts w:ascii="Times New Roman" w:hAnsi="Times New Roman"/>
          <w:sz w:val="22"/>
          <w:szCs w:val="22"/>
        </w:rPr>
        <w:t xml:space="preserve">, and in accordance with </w:t>
      </w:r>
      <w:r w:rsidR="00EB3681">
        <w:rPr>
          <w:rFonts w:ascii="Times New Roman" w:hAnsi="Times New Roman"/>
          <w:sz w:val="22"/>
          <w:szCs w:val="22"/>
        </w:rPr>
        <w:t>Texas</w:t>
      </w:r>
      <w:r w:rsidR="00630937" w:rsidRPr="00B04A8A">
        <w:rPr>
          <w:rFonts w:ascii="Times New Roman" w:hAnsi="Times New Roman"/>
          <w:sz w:val="22"/>
          <w:szCs w:val="22"/>
        </w:rPr>
        <w:t xml:space="preserve"> law and </w:t>
      </w:r>
      <w:r w:rsidRPr="00B04A8A">
        <w:rPr>
          <w:rFonts w:ascii="Times New Roman" w:hAnsi="Times New Roman"/>
          <w:sz w:val="22"/>
          <w:szCs w:val="22"/>
        </w:rPr>
        <w:t xml:space="preserve">the rules then in effect of </w:t>
      </w:r>
      <w:r w:rsidR="004C0518" w:rsidRPr="00B04A8A">
        <w:rPr>
          <w:rFonts w:ascii="Times New Roman" w:hAnsi="Times New Roman"/>
          <w:sz w:val="22"/>
          <w:szCs w:val="22"/>
        </w:rPr>
        <w:t>the</w:t>
      </w:r>
      <w:r w:rsidRPr="00B04A8A">
        <w:rPr>
          <w:rFonts w:ascii="Times New Roman" w:hAnsi="Times New Roman"/>
          <w:sz w:val="22"/>
          <w:szCs w:val="22"/>
        </w:rPr>
        <w:t xml:space="preserve"> American Arbitration Association</w:t>
      </w:r>
      <w:r w:rsidR="009D6EBB" w:rsidRPr="00B04A8A">
        <w:rPr>
          <w:rFonts w:ascii="Times New Roman" w:hAnsi="Times New Roman"/>
          <w:sz w:val="22"/>
          <w:szCs w:val="22"/>
        </w:rPr>
        <w:t xml:space="preserve"> in accordance with its rules for commercial disputes</w:t>
      </w:r>
      <w:r w:rsidR="0052496E" w:rsidRPr="00B04A8A">
        <w:rPr>
          <w:rFonts w:ascii="Times New Roman" w:hAnsi="Times New Roman"/>
          <w:sz w:val="22"/>
          <w:szCs w:val="22"/>
        </w:rPr>
        <w:t xml:space="preserve"> before a single arbitrator appointed in accordance with such rules</w:t>
      </w:r>
      <w:r w:rsidRPr="00B04A8A">
        <w:rPr>
          <w:rFonts w:ascii="Times New Roman" w:hAnsi="Times New Roman"/>
          <w:sz w:val="22"/>
          <w:szCs w:val="22"/>
        </w:rPr>
        <w:t xml:space="preserve">.  The award of the arbitrator </w:t>
      </w:r>
      <w:r w:rsidR="0052496E" w:rsidRPr="00B04A8A">
        <w:rPr>
          <w:rFonts w:ascii="Times New Roman" w:hAnsi="Times New Roman"/>
          <w:sz w:val="22"/>
          <w:szCs w:val="22"/>
        </w:rPr>
        <w:t>shall</w:t>
      </w:r>
      <w:r w:rsidRPr="00B04A8A">
        <w:rPr>
          <w:rFonts w:ascii="Times New Roman" w:hAnsi="Times New Roman"/>
          <w:sz w:val="22"/>
          <w:szCs w:val="22"/>
        </w:rPr>
        <w:t xml:space="preserve"> be final</w:t>
      </w:r>
      <w:r w:rsidR="0052496E" w:rsidRPr="00B04A8A">
        <w:rPr>
          <w:rFonts w:ascii="Times New Roman" w:hAnsi="Times New Roman"/>
          <w:sz w:val="22"/>
          <w:szCs w:val="22"/>
        </w:rPr>
        <w:t xml:space="preserve"> and conclusive</w:t>
      </w:r>
      <w:r w:rsidRPr="00B04A8A">
        <w:rPr>
          <w:rFonts w:ascii="Times New Roman" w:hAnsi="Times New Roman"/>
          <w:sz w:val="22"/>
          <w:szCs w:val="22"/>
        </w:rPr>
        <w:t xml:space="preserve"> and judgment on the award rendered may be entered in any court having jurisdiction.</w:t>
      </w:r>
    </w:p>
    <w:p w14:paraId="19D6B407" w14:textId="77777777" w:rsidR="00A25C05" w:rsidRPr="00B04A8A" w:rsidRDefault="00C965CD" w:rsidP="009A6274">
      <w:pPr>
        <w:pStyle w:val="Heading2"/>
        <w:tabs>
          <w:tab w:val="left" w:pos="990"/>
        </w:tabs>
        <w:jc w:val="both"/>
        <w:rPr>
          <w:rFonts w:ascii="Times New Roman" w:hAnsi="Times New Roman"/>
          <w:sz w:val="22"/>
          <w:szCs w:val="22"/>
        </w:rPr>
      </w:pPr>
      <w:r w:rsidRPr="00B04A8A">
        <w:rPr>
          <w:rFonts w:ascii="Times New Roman" w:hAnsi="Times New Roman"/>
          <w:sz w:val="22"/>
          <w:szCs w:val="22"/>
        </w:rPr>
        <w:t>No person will bring a putative or certified class action to arbitration, nor seek to enforce any pre-dispute arbitration agreement against the other party that has initiated in court a putative class action or that is a member of a putative class that has not opted out of the class with respect to any claims encompassed by the putative class action until (</w:t>
      </w:r>
      <w:proofErr w:type="spellStart"/>
      <w:r w:rsidR="009D6EBB" w:rsidRPr="00B04A8A">
        <w:rPr>
          <w:rFonts w:ascii="Times New Roman" w:hAnsi="Times New Roman"/>
          <w:sz w:val="22"/>
          <w:szCs w:val="22"/>
        </w:rPr>
        <w:t>i</w:t>
      </w:r>
      <w:proofErr w:type="spellEnd"/>
      <w:r w:rsidRPr="00B04A8A">
        <w:rPr>
          <w:rFonts w:ascii="Times New Roman" w:hAnsi="Times New Roman"/>
          <w:sz w:val="22"/>
          <w:szCs w:val="22"/>
        </w:rPr>
        <w:t>) the class certification is denied, (</w:t>
      </w:r>
      <w:r w:rsidR="009D6EBB" w:rsidRPr="00B04A8A">
        <w:rPr>
          <w:rFonts w:ascii="Times New Roman" w:hAnsi="Times New Roman"/>
          <w:sz w:val="22"/>
          <w:szCs w:val="22"/>
        </w:rPr>
        <w:t>ii</w:t>
      </w:r>
      <w:r w:rsidRPr="00B04A8A">
        <w:rPr>
          <w:rFonts w:ascii="Times New Roman" w:hAnsi="Times New Roman"/>
          <w:sz w:val="22"/>
          <w:szCs w:val="22"/>
        </w:rPr>
        <w:t>) the class is decertified or (</w:t>
      </w:r>
      <w:r w:rsidR="009D6EBB" w:rsidRPr="00B04A8A">
        <w:rPr>
          <w:rFonts w:ascii="Times New Roman" w:hAnsi="Times New Roman"/>
          <w:sz w:val="22"/>
          <w:szCs w:val="22"/>
        </w:rPr>
        <w:t>iii</w:t>
      </w:r>
      <w:r w:rsidRPr="00B04A8A">
        <w:rPr>
          <w:rFonts w:ascii="Times New Roman" w:hAnsi="Times New Roman"/>
          <w:sz w:val="22"/>
          <w:szCs w:val="22"/>
        </w:rPr>
        <w:t>) the other party is excluded from the class by the court.  Such forbearance to enforce an agreement to arbitrate shall not constitute a waiver of any rights under this Agreement except if stated herein.</w:t>
      </w:r>
    </w:p>
    <w:p w14:paraId="5CC53733" w14:textId="4D7702F5" w:rsidR="00A25C05" w:rsidRPr="00B04A8A" w:rsidRDefault="00C965CD" w:rsidP="000F4277">
      <w:pPr>
        <w:pStyle w:val="Heading1"/>
        <w:pBdr>
          <w:bottom w:val="none" w:sz="0" w:space="0" w:color="auto"/>
        </w:pBdr>
        <w:jc w:val="both"/>
        <w:rPr>
          <w:rFonts w:ascii="Times New Roman" w:hAnsi="Times New Roman"/>
          <w:sz w:val="22"/>
          <w:szCs w:val="22"/>
        </w:rPr>
      </w:pPr>
      <w:bookmarkStart w:id="15" w:name="_Toc490474790"/>
      <w:r w:rsidRPr="00B04A8A">
        <w:rPr>
          <w:rFonts w:ascii="Times New Roman" w:hAnsi="Times New Roman"/>
          <w:sz w:val="22"/>
          <w:szCs w:val="22"/>
        </w:rPr>
        <w:t>Waiver</w:t>
      </w:r>
      <w:r w:rsidR="0093188A" w:rsidRPr="00B04A8A">
        <w:rPr>
          <w:rFonts w:ascii="Times New Roman" w:hAnsi="Times New Roman"/>
          <w:sz w:val="22"/>
          <w:szCs w:val="22"/>
        </w:rPr>
        <w:t>; Conflict of Interest</w:t>
      </w:r>
      <w:r w:rsidRPr="00B04A8A">
        <w:rPr>
          <w:rFonts w:ascii="Times New Roman" w:hAnsi="Times New Roman"/>
          <w:b w:val="0"/>
          <w:sz w:val="22"/>
          <w:szCs w:val="22"/>
        </w:rPr>
        <w:t>.</w:t>
      </w:r>
      <w:r w:rsidRPr="00B04A8A">
        <w:rPr>
          <w:rFonts w:ascii="Times New Roman" w:hAnsi="Times New Roman"/>
          <w:sz w:val="22"/>
          <w:szCs w:val="22"/>
        </w:rPr>
        <w:t xml:space="preserve">  </w:t>
      </w:r>
      <w:r w:rsidR="00FA244B" w:rsidRPr="00B04A8A">
        <w:rPr>
          <w:rFonts w:ascii="Times New Roman" w:hAnsi="Times New Roman"/>
          <w:b w:val="0"/>
          <w:sz w:val="22"/>
          <w:szCs w:val="22"/>
        </w:rPr>
        <w:t xml:space="preserve">The Subscriber </w:t>
      </w:r>
      <w:r w:rsidRPr="00B04A8A">
        <w:rPr>
          <w:rFonts w:ascii="Times New Roman" w:hAnsi="Times New Roman"/>
          <w:b w:val="0"/>
          <w:sz w:val="22"/>
          <w:szCs w:val="22"/>
        </w:rPr>
        <w:t>acknowledge</w:t>
      </w:r>
      <w:r w:rsidR="00FA244B" w:rsidRPr="00B04A8A">
        <w:rPr>
          <w:rFonts w:ascii="Times New Roman" w:hAnsi="Times New Roman"/>
          <w:b w:val="0"/>
          <w:sz w:val="22"/>
          <w:szCs w:val="22"/>
        </w:rPr>
        <w:t>s</w:t>
      </w:r>
      <w:r w:rsidRPr="00B04A8A">
        <w:rPr>
          <w:rFonts w:ascii="Times New Roman" w:hAnsi="Times New Roman"/>
          <w:b w:val="0"/>
          <w:sz w:val="22"/>
          <w:szCs w:val="22"/>
        </w:rPr>
        <w:t xml:space="preserve"> and agree</w:t>
      </w:r>
      <w:r w:rsidR="00FA244B" w:rsidRPr="00B04A8A">
        <w:rPr>
          <w:rFonts w:ascii="Times New Roman" w:hAnsi="Times New Roman"/>
          <w:b w:val="0"/>
          <w:sz w:val="22"/>
          <w:szCs w:val="22"/>
        </w:rPr>
        <w:t>s</w:t>
      </w:r>
      <w:r w:rsidRPr="00B04A8A">
        <w:rPr>
          <w:rFonts w:ascii="Times New Roman" w:hAnsi="Times New Roman"/>
          <w:b w:val="0"/>
          <w:sz w:val="22"/>
          <w:szCs w:val="22"/>
        </w:rPr>
        <w:t xml:space="preserve"> that the </w:t>
      </w:r>
      <w:r w:rsidR="002268E6" w:rsidRPr="00B04A8A">
        <w:rPr>
          <w:rFonts w:ascii="Times New Roman" w:hAnsi="Times New Roman"/>
          <w:b w:val="0"/>
          <w:sz w:val="22"/>
          <w:szCs w:val="22"/>
        </w:rPr>
        <w:t>Manager</w:t>
      </w:r>
      <w:r w:rsidRPr="00B04A8A">
        <w:rPr>
          <w:rFonts w:ascii="Times New Roman" w:hAnsi="Times New Roman"/>
          <w:b w:val="0"/>
          <w:sz w:val="22"/>
          <w:szCs w:val="22"/>
        </w:rPr>
        <w:t xml:space="preserve"> and its affiliates will be subject to various conflicts of interest in carrying out the </w:t>
      </w:r>
      <w:r w:rsidR="002268E6" w:rsidRPr="00B04A8A">
        <w:rPr>
          <w:rFonts w:ascii="Times New Roman" w:hAnsi="Times New Roman"/>
          <w:b w:val="0"/>
          <w:sz w:val="22"/>
          <w:szCs w:val="22"/>
        </w:rPr>
        <w:t>Manager</w:t>
      </w:r>
      <w:r w:rsidRPr="00B04A8A">
        <w:rPr>
          <w:rFonts w:ascii="Times New Roman" w:hAnsi="Times New Roman"/>
          <w:b w:val="0"/>
          <w:sz w:val="22"/>
          <w:szCs w:val="22"/>
        </w:rPr>
        <w:t xml:space="preserve">’s responsibilities to the </w:t>
      </w:r>
      <w:r w:rsidR="00CB6701">
        <w:rPr>
          <w:rFonts w:ascii="Times New Roman" w:hAnsi="Times New Roman"/>
          <w:b w:val="0"/>
          <w:sz w:val="22"/>
          <w:szCs w:val="22"/>
        </w:rPr>
        <w:t>Company</w:t>
      </w:r>
      <w:r w:rsidRPr="00B04A8A">
        <w:rPr>
          <w:rFonts w:ascii="Times New Roman" w:hAnsi="Times New Roman"/>
          <w:b w:val="0"/>
          <w:sz w:val="22"/>
          <w:szCs w:val="22"/>
        </w:rPr>
        <w:t xml:space="preserve">. </w:t>
      </w:r>
      <w:r w:rsidR="00FA244B" w:rsidRPr="00B04A8A">
        <w:rPr>
          <w:rFonts w:ascii="Times New Roman" w:hAnsi="Times New Roman"/>
          <w:b w:val="0"/>
          <w:sz w:val="22"/>
          <w:szCs w:val="22"/>
        </w:rPr>
        <w:t xml:space="preserve"> </w:t>
      </w:r>
      <w:r w:rsidRPr="00B04A8A">
        <w:rPr>
          <w:rFonts w:ascii="Times New Roman" w:hAnsi="Times New Roman"/>
          <w:b w:val="0"/>
          <w:sz w:val="22"/>
          <w:szCs w:val="22"/>
        </w:rPr>
        <w:t xml:space="preserve">Affiliates of the </w:t>
      </w:r>
      <w:r w:rsidR="002268E6" w:rsidRPr="00B04A8A">
        <w:rPr>
          <w:rFonts w:ascii="Times New Roman" w:hAnsi="Times New Roman"/>
          <w:b w:val="0"/>
          <w:sz w:val="22"/>
          <w:szCs w:val="22"/>
        </w:rPr>
        <w:t>Manager</w:t>
      </w:r>
      <w:r w:rsidRPr="00B04A8A">
        <w:rPr>
          <w:rFonts w:ascii="Times New Roman" w:hAnsi="Times New Roman"/>
          <w:b w:val="0"/>
          <w:sz w:val="22"/>
          <w:szCs w:val="22"/>
        </w:rPr>
        <w:t xml:space="preserve"> may also be in competition with the </w:t>
      </w:r>
      <w:r w:rsidR="00CB6701">
        <w:rPr>
          <w:rFonts w:ascii="Times New Roman" w:hAnsi="Times New Roman"/>
          <w:b w:val="0"/>
          <w:sz w:val="22"/>
          <w:szCs w:val="22"/>
        </w:rPr>
        <w:t>Company</w:t>
      </w:r>
      <w:r w:rsidRPr="00B04A8A">
        <w:rPr>
          <w:rFonts w:ascii="Times New Roman" w:hAnsi="Times New Roman"/>
          <w:b w:val="0"/>
          <w:sz w:val="22"/>
          <w:szCs w:val="22"/>
        </w:rPr>
        <w:t xml:space="preserve"> or its investments. </w:t>
      </w:r>
      <w:r w:rsidR="00FA244B" w:rsidRPr="00B04A8A">
        <w:rPr>
          <w:rFonts w:ascii="Times New Roman" w:hAnsi="Times New Roman"/>
          <w:b w:val="0"/>
          <w:sz w:val="22"/>
          <w:szCs w:val="22"/>
        </w:rPr>
        <w:t xml:space="preserve"> </w:t>
      </w:r>
      <w:r w:rsidRPr="00B04A8A">
        <w:rPr>
          <w:rFonts w:ascii="Times New Roman" w:hAnsi="Times New Roman"/>
          <w:b w:val="0"/>
          <w:sz w:val="22"/>
          <w:szCs w:val="22"/>
        </w:rPr>
        <w:t xml:space="preserve">Other funds may be formed in the future with objectives that are the same as or </w:t>
      </w:r>
      <w:proofErr w:type="gramStart"/>
      <w:r w:rsidRPr="00B04A8A">
        <w:rPr>
          <w:rFonts w:ascii="Times New Roman" w:hAnsi="Times New Roman"/>
          <w:b w:val="0"/>
          <w:sz w:val="22"/>
          <w:szCs w:val="22"/>
        </w:rPr>
        <w:t>similar to</w:t>
      </w:r>
      <w:proofErr w:type="gramEnd"/>
      <w:r w:rsidRPr="00B04A8A">
        <w:rPr>
          <w:rFonts w:ascii="Times New Roman" w:hAnsi="Times New Roman"/>
          <w:b w:val="0"/>
          <w:sz w:val="22"/>
          <w:szCs w:val="22"/>
        </w:rPr>
        <w:t xml:space="preserve"> the </w:t>
      </w:r>
      <w:r w:rsidR="00CB6701">
        <w:rPr>
          <w:rFonts w:ascii="Times New Roman" w:hAnsi="Times New Roman"/>
          <w:b w:val="0"/>
          <w:sz w:val="22"/>
          <w:szCs w:val="22"/>
        </w:rPr>
        <w:t>Company’s</w:t>
      </w:r>
      <w:r w:rsidRPr="00B04A8A">
        <w:rPr>
          <w:rFonts w:ascii="Times New Roman" w:hAnsi="Times New Roman"/>
          <w:b w:val="0"/>
          <w:sz w:val="22"/>
          <w:szCs w:val="22"/>
        </w:rPr>
        <w:t xml:space="preserve"> objectives.  Each Subscriber hereby waives any such conflicts of the </w:t>
      </w:r>
      <w:r w:rsidR="002268E6" w:rsidRPr="00B04A8A">
        <w:rPr>
          <w:rFonts w:ascii="Times New Roman" w:hAnsi="Times New Roman"/>
          <w:b w:val="0"/>
          <w:sz w:val="22"/>
          <w:szCs w:val="22"/>
        </w:rPr>
        <w:t>Manager</w:t>
      </w:r>
      <w:r w:rsidRPr="00B04A8A">
        <w:rPr>
          <w:rFonts w:ascii="Times New Roman" w:hAnsi="Times New Roman"/>
          <w:b w:val="0"/>
          <w:sz w:val="22"/>
          <w:szCs w:val="22"/>
        </w:rPr>
        <w:t xml:space="preserve"> and its affiliates by executing this Subscription Agreement.</w:t>
      </w:r>
      <w:bookmarkEnd w:id="15"/>
    </w:p>
    <w:p w14:paraId="14E38462" w14:textId="03DAF942" w:rsidR="00A21CBB" w:rsidRPr="00B04A8A" w:rsidRDefault="00C965CD" w:rsidP="009A6274">
      <w:pPr>
        <w:pStyle w:val="Heading1"/>
        <w:pBdr>
          <w:bottom w:val="none" w:sz="0" w:space="0" w:color="auto"/>
        </w:pBdr>
        <w:jc w:val="both"/>
        <w:rPr>
          <w:rFonts w:ascii="Times New Roman" w:hAnsi="Times New Roman"/>
          <w:b w:val="0"/>
          <w:sz w:val="22"/>
          <w:szCs w:val="22"/>
        </w:rPr>
      </w:pPr>
      <w:bookmarkStart w:id="16" w:name="_Toc490474791"/>
      <w:r w:rsidRPr="00B04A8A">
        <w:rPr>
          <w:rFonts w:ascii="Times New Roman" w:hAnsi="Times New Roman"/>
          <w:sz w:val="22"/>
          <w:szCs w:val="22"/>
        </w:rPr>
        <w:t>Confidentiality</w:t>
      </w:r>
      <w:r w:rsidRPr="00B04A8A">
        <w:rPr>
          <w:rFonts w:ascii="Times New Roman" w:hAnsi="Times New Roman"/>
          <w:b w:val="0"/>
          <w:sz w:val="22"/>
          <w:szCs w:val="22"/>
        </w:rPr>
        <w:t xml:space="preserve">.  </w:t>
      </w:r>
      <w:r w:rsidR="0093188A" w:rsidRPr="00B04A8A">
        <w:rPr>
          <w:rFonts w:ascii="Times New Roman" w:hAnsi="Times New Roman"/>
          <w:b w:val="0"/>
          <w:sz w:val="22"/>
          <w:szCs w:val="22"/>
        </w:rPr>
        <w:t>The</w:t>
      </w:r>
      <w:r w:rsidR="0093188A" w:rsidRPr="00B04A8A">
        <w:rPr>
          <w:rFonts w:ascii="Times New Roman" w:hAnsi="Times New Roman"/>
          <w:sz w:val="22"/>
          <w:szCs w:val="22"/>
        </w:rPr>
        <w:t xml:space="preserve"> </w:t>
      </w:r>
      <w:r w:rsidRPr="00B04A8A">
        <w:rPr>
          <w:rStyle w:val="BodyTextChar"/>
          <w:rFonts w:ascii="Times New Roman" w:hAnsi="Times New Roman"/>
          <w:b w:val="0"/>
          <w:sz w:val="22"/>
          <w:szCs w:val="22"/>
        </w:rPr>
        <w:t xml:space="preserve">Subscriber </w:t>
      </w:r>
      <w:r w:rsidR="0093188A" w:rsidRPr="00B04A8A">
        <w:rPr>
          <w:rStyle w:val="BodyTextChar"/>
          <w:rFonts w:ascii="Times New Roman" w:hAnsi="Times New Roman"/>
          <w:b w:val="0"/>
          <w:sz w:val="22"/>
          <w:szCs w:val="22"/>
        </w:rPr>
        <w:t xml:space="preserve">shall </w:t>
      </w:r>
      <w:r w:rsidRPr="00B04A8A">
        <w:rPr>
          <w:rStyle w:val="BodyTextChar"/>
          <w:rFonts w:ascii="Times New Roman" w:hAnsi="Times New Roman"/>
          <w:b w:val="0"/>
          <w:sz w:val="22"/>
          <w:szCs w:val="22"/>
        </w:rPr>
        <w:t>keep confidential, and not make use of or disclose to any person</w:t>
      </w:r>
      <w:r w:rsidR="0093188A" w:rsidRPr="00B04A8A">
        <w:rPr>
          <w:rStyle w:val="BodyTextChar"/>
          <w:rFonts w:ascii="Times New Roman" w:hAnsi="Times New Roman"/>
          <w:b w:val="0"/>
          <w:sz w:val="22"/>
          <w:szCs w:val="22"/>
        </w:rPr>
        <w:t xml:space="preserve"> (other than for purposes reasonably related to its interest in the </w:t>
      </w:r>
      <w:r w:rsidR="00F91680">
        <w:rPr>
          <w:rStyle w:val="BodyTextChar"/>
          <w:rFonts w:ascii="Times New Roman" w:hAnsi="Times New Roman"/>
          <w:b w:val="0"/>
          <w:sz w:val="22"/>
          <w:szCs w:val="22"/>
        </w:rPr>
        <w:t>Company</w:t>
      </w:r>
      <w:r w:rsidR="0093188A" w:rsidRPr="00B04A8A">
        <w:rPr>
          <w:rStyle w:val="BodyTextChar"/>
          <w:rFonts w:ascii="Times New Roman" w:hAnsi="Times New Roman"/>
          <w:b w:val="0"/>
          <w:sz w:val="22"/>
          <w:szCs w:val="22"/>
        </w:rPr>
        <w:t xml:space="preserve"> or as required by law)</w:t>
      </w:r>
      <w:r w:rsidRPr="00B04A8A">
        <w:rPr>
          <w:rStyle w:val="BodyTextChar"/>
          <w:rFonts w:ascii="Times New Roman" w:hAnsi="Times New Roman"/>
          <w:b w:val="0"/>
          <w:sz w:val="22"/>
          <w:szCs w:val="22"/>
        </w:rPr>
        <w:t xml:space="preserve">, any information or matter received from or relating to the </w:t>
      </w:r>
      <w:r w:rsidR="00F91680">
        <w:rPr>
          <w:rStyle w:val="BodyTextChar"/>
          <w:rFonts w:ascii="Times New Roman" w:hAnsi="Times New Roman"/>
          <w:b w:val="0"/>
          <w:sz w:val="22"/>
          <w:szCs w:val="22"/>
        </w:rPr>
        <w:t>Company</w:t>
      </w:r>
      <w:r w:rsidRPr="00B04A8A">
        <w:rPr>
          <w:rStyle w:val="BodyTextChar"/>
          <w:rFonts w:ascii="Times New Roman" w:hAnsi="Times New Roman"/>
          <w:b w:val="0"/>
          <w:sz w:val="22"/>
          <w:szCs w:val="22"/>
        </w:rPr>
        <w:t xml:space="preserve">; provided that the Subscriber may disclose any such information to the extent that such information </w:t>
      </w:r>
      <w:r w:rsidR="0093188A" w:rsidRPr="00B04A8A">
        <w:rPr>
          <w:rStyle w:val="BodyTextChar"/>
          <w:rFonts w:ascii="Times New Roman" w:hAnsi="Times New Roman"/>
          <w:b w:val="0"/>
          <w:sz w:val="22"/>
          <w:szCs w:val="22"/>
        </w:rPr>
        <w:t>(</w:t>
      </w:r>
      <w:proofErr w:type="spellStart"/>
      <w:r w:rsidR="0093188A" w:rsidRPr="00B04A8A">
        <w:rPr>
          <w:rStyle w:val="BodyTextChar"/>
          <w:rFonts w:ascii="Times New Roman" w:hAnsi="Times New Roman"/>
          <w:b w:val="0"/>
          <w:sz w:val="22"/>
          <w:szCs w:val="22"/>
        </w:rPr>
        <w:t>i</w:t>
      </w:r>
      <w:proofErr w:type="spellEnd"/>
      <w:r w:rsidR="0093188A" w:rsidRPr="00B04A8A">
        <w:rPr>
          <w:rStyle w:val="BodyTextChar"/>
          <w:rFonts w:ascii="Times New Roman" w:hAnsi="Times New Roman"/>
          <w:b w:val="0"/>
          <w:sz w:val="22"/>
          <w:szCs w:val="22"/>
        </w:rPr>
        <w:t xml:space="preserve">) </w:t>
      </w:r>
      <w:r w:rsidRPr="00B04A8A">
        <w:rPr>
          <w:rStyle w:val="BodyTextChar"/>
          <w:rFonts w:ascii="Times New Roman" w:hAnsi="Times New Roman"/>
          <w:b w:val="0"/>
          <w:sz w:val="22"/>
          <w:szCs w:val="22"/>
        </w:rPr>
        <w:t xml:space="preserve">is or becomes generally available to the public through no act or omission of the </w:t>
      </w:r>
      <w:r w:rsidRPr="00B04A8A">
        <w:rPr>
          <w:rFonts w:ascii="Times New Roman" w:hAnsi="Times New Roman"/>
          <w:b w:val="0"/>
          <w:bCs/>
          <w:sz w:val="22"/>
          <w:szCs w:val="22"/>
        </w:rPr>
        <w:t>Subscriber</w:t>
      </w:r>
      <w:r w:rsidR="0093188A" w:rsidRPr="00B04A8A">
        <w:rPr>
          <w:rFonts w:ascii="Times New Roman" w:hAnsi="Times New Roman"/>
          <w:b w:val="0"/>
          <w:bCs/>
          <w:sz w:val="22"/>
          <w:szCs w:val="22"/>
        </w:rPr>
        <w:t>, (ii) was already in the possession of the Subscriber at the time of such disclosure or (iii) is communicated to the Subscriber by a third party without violation of confidentiality obligations</w:t>
      </w:r>
      <w:r w:rsidRPr="00B04A8A">
        <w:rPr>
          <w:rFonts w:ascii="Times New Roman" w:hAnsi="Times New Roman"/>
          <w:b w:val="0"/>
          <w:bCs/>
          <w:sz w:val="22"/>
          <w:szCs w:val="22"/>
        </w:rPr>
        <w:t>.</w:t>
      </w:r>
      <w:bookmarkEnd w:id="16"/>
      <w:r w:rsidRPr="00B04A8A">
        <w:rPr>
          <w:rFonts w:ascii="Times New Roman" w:hAnsi="Times New Roman"/>
          <w:b w:val="0"/>
          <w:bCs/>
          <w:sz w:val="22"/>
          <w:szCs w:val="22"/>
        </w:rPr>
        <w:t xml:space="preserve"> </w:t>
      </w:r>
    </w:p>
    <w:p w14:paraId="775A69CE" w14:textId="77777777" w:rsidR="008E6BE6" w:rsidRPr="00B04A8A" w:rsidRDefault="00BD5AEB" w:rsidP="008E6BE6">
      <w:pPr>
        <w:pStyle w:val="Heading1"/>
        <w:pBdr>
          <w:bottom w:val="none" w:sz="0" w:space="0" w:color="auto"/>
        </w:pBdr>
        <w:jc w:val="both"/>
        <w:rPr>
          <w:rFonts w:ascii="Times New Roman" w:hAnsi="Times New Roman"/>
          <w:b w:val="0"/>
          <w:sz w:val="22"/>
          <w:szCs w:val="22"/>
        </w:rPr>
      </w:pPr>
      <w:bookmarkStart w:id="17" w:name="_Toc490474792"/>
      <w:r w:rsidRPr="00B04A8A">
        <w:rPr>
          <w:rFonts w:ascii="Times New Roman" w:hAnsi="Times New Roman"/>
          <w:sz w:val="22"/>
          <w:szCs w:val="22"/>
        </w:rPr>
        <w:t>USA PATRIOT Act</w:t>
      </w:r>
      <w:r w:rsidRPr="00B04A8A">
        <w:rPr>
          <w:rFonts w:ascii="Times New Roman" w:hAnsi="Times New Roman"/>
          <w:b w:val="0"/>
          <w:sz w:val="22"/>
          <w:szCs w:val="22"/>
        </w:rPr>
        <w:t xml:space="preserve">.  To comply with applicable laws, rules and regulations designed to combat money laundering or terrorism, the Subscriber shall provide the information on </w:t>
      </w:r>
      <w:r w:rsidRPr="00B04A8A">
        <w:rPr>
          <w:rFonts w:ascii="Times New Roman" w:hAnsi="Times New Roman"/>
          <w:b w:val="0"/>
          <w:sz w:val="22"/>
          <w:szCs w:val="22"/>
          <w:u w:val="single"/>
        </w:rPr>
        <w:t xml:space="preserve">Exhibit </w:t>
      </w:r>
      <w:r w:rsidR="00A52845">
        <w:rPr>
          <w:rFonts w:ascii="Times New Roman" w:hAnsi="Times New Roman"/>
          <w:b w:val="0"/>
          <w:sz w:val="22"/>
          <w:szCs w:val="22"/>
          <w:u w:val="single"/>
        </w:rPr>
        <w:t>D</w:t>
      </w:r>
      <w:r w:rsidRPr="00B04A8A">
        <w:rPr>
          <w:rFonts w:ascii="Times New Roman" w:hAnsi="Times New Roman"/>
          <w:b w:val="0"/>
          <w:sz w:val="22"/>
          <w:szCs w:val="22"/>
        </w:rPr>
        <w:t xml:space="preserve"> hereto.</w:t>
      </w:r>
      <w:bookmarkEnd w:id="17"/>
    </w:p>
    <w:p w14:paraId="629A0B9B" w14:textId="124D7DC9" w:rsidR="008E6BE6" w:rsidRPr="00B04A8A" w:rsidRDefault="008E6BE6" w:rsidP="008E6BE6">
      <w:pPr>
        <w:pStyle w:val="Heading1"/>
        <w:pBdr>
          <w:bottom w:val="none" w:sz="0" w:space="0" w:color="auto"/>
        </w:pBdr>
        <w:jc w:val="both"/>
        <w:rPr>
          <w:rFonts w:ascii="Times New Roman" w:hAnsi="Times New Roman"/>
          <w:b w:val="0"/>
          <w:sz w:val="22"/>
          <w:szCs w:val="22"/>
        </w:rPr>
      </w:pPr>
      <w:bookmarkStart w:id="18" w:name="_Toc490474793"/>
      <w:r w:rsidRPr="00B04A8A">
        <w:rPr>
          <w:rFonts w:ascii="Times New Roman" w:hAnsi="Times New Roman"/>
          <w:sz w:val="22"/>
          <w:szCs w:val="22"/>
        </w:rPr>
        <w:t xml:space="preserve">Beneficial Ownership.  </w:t>
      </w:r>
      <w:r w:rsidR="001C5257" w:rsidRPr="00B04A8A">
        <w:rPr>
          <w:rFonts w:ascii="Times New Roman" w:hAnsi="Times New Roman"/>
          <w:b w:val="0"/>
          <w:sz w:val="22"/>
          <w:szCs w:val="22"/>
        </w:rPr>
        <w:t xml:space="preserve">The </w:t>
      </w:r>
      <w:r w:rsidRPr="00B04A8A">
        <w:rPr>
          <w:rFonts w:ascii="Times New Roman" w:hAnsi="Times New Roman"/>
          <w:b w:val="0"/>
          <w:sz w:val="22"/>
          <w:szCs w:val="22"/>
        </w:rPr>
        <w:t xml:space="preserve">Subscriber represents and warrants that it is subscribing for Interests for Subscriber’s own account and own risk, unless </w:t>
      </w:r>
      <w:r w:rsidR="001C5257" w:rsidRPr="00B04A8A">
        <w:rPr>
          <w:rFonts w:ascii="Times New Roman" w:hAnsi="Times New Roman"/>
          <w:b w:val="0"/>
          <w:sz w:val="22"/>
          <w:szCs w:val="22"/>
        </w:rPr>
        <w:t xml:space="preserve">the </w:t>
      </w:r>
      <w:r w:rsidRPr="00B04A8A">
        <w:rPr>
          <w:rFonts w:ascii="Times New Roman" w:hAnsi="Times New Roman"/>
          <w:b w:val="0"/>
          <w:sz w:val="22"/>
          <w:szCs w:val="22"/>
        </w:rPr>
        <w:t xml:space="preserve">Subscriber advises the </w:t>
      </w:r>
      <w:r w:rsidR="00F91680">
        <w:rPr>
          <w:rFonts w:ascii="Times New Roman" w:hAnsi="Times New Roman"/>
          <w:b w:val="0"/>
          <w:sz w:val="22"/>
          <w:szCs w:val="22"/>
        </w:rPr>
        <w:t>Company</w:t>
      </w:r>
      <w:r w:rsidRPr="00B04A8A">
        <w:rPr>
          <w:rFonts w:ascii="Times New Roman" w:hAnsi="Times New Roman"/>
          <w:b w:val="0"/>
          <w:sz w:val="22"/>
          <w:szCs w:val="22"/>
        </w:rPr>
        <w:t xml:space="preserve"> to the contrary in writing and identifies with specificity each Beneficial Owner (as defined below) as well as such other information and/or documentation as may be requested or required by </w:t>
      </w:r>
      <w:r w:rsidR="00174EC7">
        <w:rPr>
          <w:rFonts w:ascii="Times New Roman" w:hAnsi="Times New Roman"/>
          <w:b w:val="0"/>
          <w:sz w:val="22"/>
          <w:szCs w:val="22"/>
        </w:rPr>
        <w:t>the Manager</w:t>
      </w:r>
      <w:r w:rsidRPr="00B04A8A">
        <w:rPr>
          <w:rFonts w:ascii="Times New Roman" w:hAnsi="Times New Roman"/>
          <w:b w:val="0"/>
          <w:sz w:val="22"/>
          <w:szCs w:val="22"/>
        </w:rPr>
        <w:t xml:space="preserve">.  </w:t>
      </w:r>
      <w:r w:rsidR="001C5257" w:rsidRPr="00B04A8A">
        <w:rPr>
          <w:rFonts w:ascii="Times New Roman" w:hAnsi="Times New Roman"/>
          <w:b w:val="0"/>
          <w:sz w:val="22"/>
          <w:szCs w:val="22"/>
        </w:rPr>
        <w:t xml:space="preserve">The </w:t>
      </w:r>
      <w:r w:rsidRPr="00B04A8A">
        <w:rPr>
          <w:rFonts w:ascii="Times New Roman" w:hAnsi="Times New Roman"/>
          <w:b w:val="0"/>
          <w:sz w:val="22"/>
          <w:szCs w:val="22"/>
        </w:rPr>
        <w:t xml:space="preserve">Subscriber also represents that it does not have the intention or obligation to sell, distribute or transfer its Interests or any portion thereof, directly or indirectly, to any other person or entity or to any nominee account. If </w:t>
      </w:r>
      <w:r w:rsidR="001C5257" w:rsidRPr="00B04A8A">
        <w:rPr>
          <w:rFonts w:ascii="Times New Roman" w:hAnsi="Times New Roman"/>
          <w:b w:val="0"/>
          <w:sz w:val="22"/>
          <w:szCs w:val="22"/>
        </w:rPr>
        <w:t xml:space="preserve">the </w:t>
      </w:r>
      <w:r w:rsidRPr="00B04A8A">
        <w:rPr>
          <w:rFonts w:ascii="Times New Roman" w:hAnsi="Times New Roman"/>
          <w:b w:val="0"/>
          <w:sz w:val="22"/>
          <w:szCs w:val="22"/>
        </w:rPr>
        <w:t xml:space="preserve">Subscriber is subscribing on behalf of a Beneficial Owner, then </w:t>
      </w:r>
      <w:r w:rsidR="001C5257" w:rsidRPr="00B04A8A">
        <w:rPr>
          <w:rFonts w:ascii="Times New Roman" w:hAnsi="Times New Roman"/>
          <w:b w:val="0"/>
          <w:sz w:val="22"/>
          <w:szCs w:val="22"/>
        </w:rPr>
        <w:t xml:space="preserve">the </w:t>
      </w:r>
      <w:r w:rsidRPr="00B04A8A">
        <w:rPr>
          <w:rFonts w:ascii="Times New Roman" w:hAnsi="Times New Roman"/>
          <w:b w:val="0"/>
          <w:sz w:val="22"/>
          <w:szCs w:val="22"/>
        </w:rPr>
        <w:t xml:space="preserve">Subscriber represents that all subscription payments transferred to </w:t>
      </w:r>
      <w:r w:rsidR="001C5257" w:rsidRPr="00B04A8A">
        <w:rPr>
          <w:rFonts w:ascii="Times New Roman" w:hAnsi="Times New Roman"/>
          <w:b w:val="0"/>
          <w:sz w:val="22"/>
          <w:szCs w:val="22"/>
        </w:rPr>
        <w:t xml:space="preserve">the </w:t>
      </w:r>
      <w:r w:rsidRPr="00B04A8A">
        <w:rPr>
          <w:rFonts w:ascii="Times New Roman" w:hAnsi="Times New Roman"/>
          <w:b w:val="0"/>
          <w:sz w:val="22"/>
          <w:szCs w:val="22"/>
        </w:rPr>
        <w:t>Subscriber with respect to such Beneficial Owner originated directly from a bank or brokerage Account in the name of such Beneficial Owner.</w:t>
      </w:r>
      <w:bookmarkEnd w:id="18"/>
      <w:r w:rsidRPr="00B04A8A">
        <w:rPr>
          <w:rFonts w:ascii="Times New Roman" w:hAnsi="Times New Roman"/>
          <w:sz w:val="22"/>
          <w:szCs w:val="22"/>
        </w:rPr>
        <w:t xml:space="preserve">  </w:t>
      </w:r>
    </w:p>
    <w:p w14:paraId="4ABC183E" w14:textId="77777777" w:rsidR="008E6BE6" w:rsidRPr="00B04A8A" w:rsidRDefault="001C5257" w:rsidP="00A13EFE">
      <w:pPr>
        <w:pStyle w:val="BodyText"/>
        <w:ind w:firstLine="0"/>
        <w:jc w:val="both"/>
        <w:rPr>
          <w:sz w:val="22"/>
          <w:szCs w:val="22"/>
        </w:rPr>
      </w:pPr>
      <w:r w:rsidRPr="00B04A8A">
        <w:rPr>
          <w:sz w:val="22"/>
          <w:szCs w:val="22"/>
        </w:rPr>
        <w:lastRenderedPageBreak/>
        <w:t xml:space="preserve">The </w:t>
      </w:r>
      <w:r w:rsidR="008E6BE6" w:rsidRPr="00B04A8A">
        <w:rPr>
          <w:sz w:val="22"/>
          <w:szCs w:val="22"/>
        </w:rPr>
        <w:t>Subscriber represents and warrants that the Subscriber is not (</w:t>
      </w:r>
      <w:r w:rsidRPr="00B04A8A">
        <w:rPr>
          <w:sz w:val="22"/>
          <w:szCs w:val="22"/>
        </w:rPr>
        <w:t>a</w:t>
      </w:r>
      <w:r w:rsidR="008E6BE6" w:rsidRPr="00B04A8A">
        <w:rPr>
          <w:sz w:val="22"/>
          <w:szCs w:val="22"/>
        </w:rPr>
        <w:t>) acting as trustee, custodian, agent, representative or nominee for (or with respect to) another person or entity (howsoever characterized and regardless of whether such person or entity is deemed to have a property interest, or the like, with respect to such Interests under local law) or (</w:t>
      </w:r>
      <w:r w:rsidRPr="00B04A8A">
        <w:rPr>
          <w:sz w:val="22"/>
          <w:szCs w:val="22"/>
        </w:rPr>
        <w:t>b</w:t>
      </w:r>
      <w:r w:rsidR="008E6BE6" w:rsidRPr="00B04A8A">
        <w:rPr>
          <w:sz w:val="22"/>
          <w:szCs w:val="22"/>
        </w:rPr>
        <w:t>) an entity (other than a publicly-traded company listed on an organized exchange (or a subsidiary or a pension fund of such a company) based in a FATF-Compliant Jurisdiction (as defined below) investing on behalf of underlying investors (including a Fund-of-Funds) (the persons, entities and underlying investors referred to in (</w:t>
      </w:r>
      <w:r w:rsidRPr="00B04A8A">
        <w:rPr>
          <w:sz w:val="22"/>
          <w:szCs w:val="22"/>
        </w:rPr>
        <w:t>a</w:t>
      </w:r>
      <w:r w:rsidR="008E6BE6" w:rsidRPr="00B04A8A">
        <w:rPr>
          <w:sz w:val="22"/>
          <w:szCs w:val="22"/>
        </w:rPr>
        <w:t>) and (</w:t>
      </w:r>
      <w:r w:rsidRPr="00B04A8A">
        <w:rPr>
          <w:sz w:val="22"/>
          <w:szCs w:val="22"/>
        </w:rPr>
        <w:t>b</w:t>
      </w:r>
      <w:r w:rsidR="008E6BE6" w:rsidRPr="00B04A8A">
        <w:rPr>
          <w:sz w:val="22"/>
          <w:szCs w:val="22"/>
        </w:rPr>
        <w:t>) being referred to collectively as the “</w:t>
      </w:r>
      <w:r w:rsidR="008E6BE6" w:rsidRPr="00B04A8A">
        <w:rPr>
          <w:b/>
          <w:i/>
          <w:sz w:val="22"/>
          <w:szCs w:val="22"/>
        </w:rPr>
        <w:t>Beneficial Owners</w:t>
      </w:r>
      <w:r w:rsidR="008E6BE6" w:rsidRPr="00B04A8A">
        <w:rPr>
          <w:sz w:val="22"/>
          <w:szCs w:val="22"/>
        </w:rPr>
        <w:t xml:space="preserve">”).  If the preceding sentence is not true, </w:t>
      </w:r>
      <w:r w:rsidRPr="00B04A8A">
        <w:rPr>
          <w:sz w:val="22"/>
          <w:szCs w:val="22"/>
        </w:rPr>
        <w:t xml:space="preserve">the </w:t>
      </w:r>
      <w:r w:rsidR="008E6BE6" w:rsidRPr="00B04A8A">
        <w:rPr>
          <w:sz w:val="22"/>
          <w:szCs w:val="22"/>
        </w:rPr>
        <w:t>Subscriber represents and warrants that:</w:t>
      </w:r>
    </w:p>
    <w:p w14:paraId="2CFAE1AF" w14:textId="77777777" w:rsidR="008E6BE6" w:rsidRPr="00B04A8A" w:rsidRDefault="008E6BE6" w:rsidP="008E6BE6">
      <w:pPr>
        <w:pStyle w:val="Default"/>
        <w:ind w:left="720"/>
        <w:jc w:val="both"/>
        <w:rPr>
          <w:color w:val="auto"/>
          <w:sz w:val="22"/>
          <w:szCs w:val="22"/>
        </w:rPr>
      </w:pPr>
      <w:r w:rsidRPr="00B04A8A">
        <w:rPr>
          <w:color w:val="auto"/>
          <w:sz w:val="22"/>
          <w:szCs w:val="22"/>
        </w:rPr>
        <w:t>(</w:t>
      </w:r>
      <w:proofErr w:type="spellStart"/>
      <w:r w:rsidRPr="00B04A8A">
        <w:rPr>
          <w:color w:val="auto"/>
          <w:sz w:val="22"/>
          <w:szCs w:val="22"/>
        </w:rPr>
        <w:t>i</w:t>
      </w:r>
      <w:proofErr w:type="spellEnd"/>
      <w:r w:rsidRPr="00B04A8A">
        <w:rPr>
          <w:color w:val="auto"/>
          <w:sz w:val="22"/>
          <w:szCs w:val="22"/>
        </w:rPr>
        <w:t xml:space="preserve">) </w:t>
      </w:r>
      <w:r w:rsidR="001C5257" w:rsidRPr="00B04A8A">
        <w:rPr>
          <w:color w:val="auto"/>
          <w:sz w:val="22"/>
          <w:szCs w:val="22"/>
        </w:rPr>
        <w:t xml:space="preserve">The </w:t>
      </w:r>
      <w:r w:rsidRPr="00B04A8A">
        <w:rPr>
          <w:color w:val="auto"/>
          <w:sz w:val="22"/>
          <w:szCs w:val="22"/>
        </w:rPr>
        <w:t xml:space="preserve">Subscriber understands and acknowledges that the representations, warranties and agreements made herein are made by </w:t>
      </w:r>
      <w:r w:rsidR="001C5257" w:rsidRPr="00B04A8A">
        <w:rPr>
          <w:color w:val="auto"/>
          <w:sz w:val="22"/>
          <w:szCs w:val="22"/>
        </w:rPr>
        <w:t xml:space="preserve">the </w:t>
      </w:r>
      <w:r w:rsidRPr="00B04A8A">
        <w:rPr>
          <w:color w:val="auto"/>
          <w:sz w:val="22"/>
          <w:szCs w:val="22"/>
        </w:rPr>
        <w:t xml:space="preserve">Subscriber (A) with respect to </w:t>
      </w:r>
      <w:r w:rsidR="001C5257" w:rsidRPr="00B04A8A">
        <w:rPr>
          <w:color w:val="auto"/>
          <w:sz w:val="22"/>
          <w:szCs w:val="22"/>
        </w:rPr>
        <w:t xml:space="preserve">the </w:t>
      </w:r>
      <w:r w:rsidRPr="00B04A8A">
        <w:rPr>
          <w:color w:val="auto"/>
          <w:sz w:val="22"/>
          <w:szCs w:val="22"/>
        </w:rPr>
        <w:t xml:space="preserve">Subscriber and (B) with respect to each of the Beneficial Owners; </w:t>
      </w:r>
    </w:p>
    <w:p w14:paraId="2FB0C447" w14:textId="77777777" w:rsidR="008E6BE6" w:rsidRPr="00B04A8A" w:rsidRDefault="008E6BE6" w:rsidP="008E6BE6">
      <w:pPr>
        <w:pStyle w:val="Default"/>
        <w:ind w:left="720"/>
        <w:jc w:val="both"/>
        <w:rPr>
          <w:color w:val="auto"/>
          <w:sz w:val="22"/>
          <w:szCs w:val="22"/>
        </w:rPr>
      </w:pPr>
    </w:p>
    <w:p w14:paraId="2B669922" w14:textId="77777777" w:rsidR="008E6BE6" w:rsidRPr="00B04A8A" w:rsidRDefault="008E6BE6" w:rsidP="008E6BE6">
      <w:pPr>
        <w:pStyle w:val="Default"/>
        <w:ind w:left="720"/>
        <w:jc w:val="both"/>
        <w:rPr>
          <w:color w:val="auto"/>
          <w:sz w:val="22"/>
          <w:szCs w:val="22"/>
        </w:rPr>
      </w:pPr>
      <w:r w:rsidRPr="00B04A8A">
        <w:rPr>
          <w:color w:val="auto"/>
          <w:sz w:val="22"/>
          <w:szCs w:val="22"/>
        </w:rPr>
        <w:t xml:space="preserve">(ii) </w:t>
      </w:r>
      <w:r w:rsidR="001C5257" w:rsidRPr="00B04A8A">
        <w:rPr>
          <w:color w:val="auto"/>
          <w:sz w:val="22"/>
          <w:szCs w:val="22"/>
        </w:rPr>
        <w:t xml:space="preserve">The </w:t>
      </w:r>
      <w:r w:rsidRPr="00B04A8A">
        <w:rPr>
          <w:color w:val="auto"/>
          <w:sz w:val="22"/>
          <w:szCs w:val="22"/>
        </w:rPr>
        <w:t xml:space="preserve">Subscriber has all requisite power and authority from each of the Beneficial Owners to execute and perform the obligations under these Subscription Documents and to bind each such Beneficial Owner as a party hereto; </w:t>
      </w:r>
    </w:p>
    <w:p w14:paraId="1A0D6FD1" w14:textId="77777777" w:rsidR="008E6BE6" w:rsidRPr="00B04A8A" w:rsidRDefault="008E6BE6" w:rsidP="008E6BE6">
      <w:pPr>
        <w:pStyle w:val="Default"/>
        <w:ind w:left="720"/>
        <w:jc w:val="both"/>
        <w:rPr>
          <w:color w:val="auto"/>
          <w:sz w:val="22"/>
          <w:szCs w:val="22"/>
        </w:rPr>
      </w:pPr>
    </w:p>
    <w:p w14:paraId="10875CD3" w14:textId="77777777" w:rsidR="008E6BE6" w:rsidRPr="00B04A8A" w:rsidRDefault="008E6BE6" w:rsidP="008E6BE6">
      <w:pPr>
        <w:pStyle w:val="Default"/>
        <w:ind w:left="720"/>
        <w:jc w:val="both"/>
        <w:rPr>
          <w:color w:val="auto"/>
          <w:sz w:val="22"/>
          <w:szCs w:val="22"/>
        </w:rPr>
      </w:pPr>
      <w:r w:rsidRPr="00B04A8A">
        <w:rPr>
          <w:color w:val="auto"/>
          <w:sz w:val="22"/>
          <w:szCs w:val="22"/>
        </w:rPr>
        <w:t xml:space="preserve">(iii) </w:t>
      </w:r>
      <w:r w:rsidR="001C5257" w:rsidRPr="00B04A8A">
        <w:rPr>
          <w:color w:val="auto"/>
          <w:sz w:val="22"/>
          <w:szCs w:val="22"/>
        </w:rPr>
        <w:t xml:space="preserve">The </w:t>
      </w:r>
      <w:r w:rsidRPr="00B04A8A">
        <w:rPr>
          <w:color w:val="auto"/>
          <w:sz w:val="22"/>
          <w:szCs w:val="22"/>
        </w:rPr>
        <w:t xml:space="preserve">Subscriber has adopted and implemented anti-money laundering policies, procedures and controls that comply, and will continue to comply, in all respects, with the requirements of applicable anti-money laundering laws and regulations; and </w:t>
      </w:r>
    </w:p>
    <w:p w14:paraId="3400D176" w14:textId="77777777" w:rsidR="008E6BE6" w:rsidRPr="00B04A8A" w:rsidRDefault="008E6BE6" w:rsidP="008E6BE6">
      <w:pPr>
        <w:pStyle w:val="Default"/>
        <w:ind w:left="720"/>
        <w:jc w:val="both"/>
        <w:rPr>
          <w:color w:val="auto"/>
          <w:sz w:val="22"/>
          <w:szCs w:val="22"/>
        </w:rPr>
      </w:pPr>
    </w:p>
    <w:p w14:paraId="1E70684C" w14:textId="43E736AB" w:rsidR="008E6BE6" w:rsidRDefault="008E6BE6" w:rsidP="001C5257">
      <w:pPr>
        <w:pStyle w:val="Default"/>
        <w:spacing w:after="240"/>
        <w:ind w:left="720"/>
        <w:jc w:val="both"/>
        <w:rPr>
          <w:color w:val="auto"/>
          <w:sz w:val="22"/>
          <w:szCs w:val="22"/>
        </w:rPr>
      </w:pPr>
      <w:r w:rsidRPr="00B04A8A">
        <w:rPr>
          <w:color w:val="auto"/>
          <w:sz w:val="22"/>
          <w:szCs w:val="22"/>
        </w:rPr>
        <w:t xml:space="preserve">(iv) </w:t>
      </w:r>
      <w:r w:rsidR="001C5257" w:rsidRPr="00B04A8A">
        <w:rPr>
          <w:color w:val="auto"/>
          <w:sz w:val="22"/>
          <w:szCs w:val="22"/>
        </w:rPr>
        <w:t xml:space="preserve">The </w:t>
      </w:r>
      <w:r w:rsidRPr="00B04A8A">
        <w:rPr>
          <w:color w:val="auto"/>
          <w:sz w:val="22"/>
          <w:szCs w:val="22"/>
        </w:rPr>
        <w:t xml:space="preserve">Subscriber has verified, or has access to, the identity of each Beneficial Owner, holds evidence of such identity and will make such evidence, together with any other documentation or information reasonably necessary to support the accuracy of Subscriber’s representations and warranties contained herein, available to the </w:t>
      </w:r>
      <w:r w:rsidR="00FE3CE1">
        <w:rPr>
          <w:color w:val="auto"/>
          <w:sz w:val="22"/>
          <w:szCs w:val="22"/>
        </w:rPr>
        <w:t>Company</w:t>
      </w:r>
      <w:r w:rsidRPr="00B04A8A">
        <w:rPr>
          <w:color w:val="auto"/>
          <w:sz w:val="22"/>
          <w:szCs w:val="22"/>
        </w:rPr>
        <w:t xml:space="preserve"> upon request, and has procedures in place to ensure that the Beneficial Owners are not Prohibited Investors. </w:t>
      </w:r>
    </w:p>
    <w:p w14:paraId="0482E4A9" w14:textId="18290BC0" w:rsidR="001512A6" w:rsidRDefault="001512A6" w:rsidP="002D6D68">
      <w:pPr>
        <w:pStyle w:val="Heading1"/>
        <w:pBdr>
          <w:bottom w:val="none" w:sz="0" w:space="0" w:color="auto"/>
        </w:pBdr>
        <w:jc w:val="both"/>
        <w:rPr>
          <w:rFonts w:ascii="Times New Roman" w:hAnsi="Times New Roman"/>
          <w:b w:val="0"/>
          <w:sz w:val="22"/>
          <w:szCs w:val="22"/>
        </w:rPr>
      </w:pPr>
      <w:bookmarkStart w:id="19" w:name="_Toc490474794"/>
      <w:r w:rsidRPr="001512A6">
        <w:rPr>
          <w:rFonts w:ascii="Times New Roman" w:hAnsi="Times New Roman"/>
          <w:sz w:val="22"/>
          <w:szCs w:val="22"/>
        </w:rPr>
        <w:t>“Big Boy” Provision</w:t>
      </w:r>
      <w:r w:rsidRPr="001512A6">
        <w:rPr>
          <w:rFonts w:ascii="Times New Roman" w:hAnsi="Times New Roman"/>
          <w:b w:val="0"/>
          <w:sz w:val="22"/>
          <w:szCs w:val="22"/>
        </w:rPr>
        <w:t>.</w:t>
      </w:r>
      <w:r w:rsidRPr="001512A6">
        <w:rPr>
          <w:rFonts w:ascii="Times New Roman" w:hAnsi="Times New Roman"/>
          <w:sz w:val="22"/>
          <w:szCs w:val="22"/>
        </w:rPr>
        <w:t xml:space="preserve"> </w:t>
      </w:r>
      <w:r w:rsidRPr="001512A6">
        <w:rPr>
          <w:rFonts w:ascii="Times New Roman" w:hAnsi="Times New Roman"/>
          <w:b w:val="0"/>
          <w:sz w:val="22"/>
          <w:szCs w:val="22"/>
        </w:rPr>
        <w:t>In view of the fact that Subscriber is sophisticated, has had access to information sufficient to make an investment decision and has conducted its own due diligence, and has made its investment decision without reliance on (</w:t>
      </w:r>
      <w:proofErr w:type="spellStart"/>
      <w:r w:rsidRPr="001512A6">
        <w:rPr>
          <w:rFonts w:ascii="Times New Roman" w:hAnsi="Times New Roman"/>
          <w:b w:val="0"/>
          <w:sz w:val="22"/>
          <w:szCs w:val="22"/>
        </w:rPr>
        <w:t>i</w:t>
      </w:r>
      <w:proofErr w:type="spellEnd"/>
      <w:r w:rsidRPr="001512A6">
        <w:rPr>
          <w:rFonts w:ascii="Times New Roman" w:hAnsi="Times New Roman"/>
          <w:b w:val="0"/>
          <w:sz w:val="22"/>
          <w:szCs w:val="22"/>
        </w:rPr>
        <w:t>) the Manager, (ii) any material information the Manager may have about the Company, or (iii) any disclosures of non-public information that may have been made to the Manager (or that the Manager may have independently obtained), and further in view of all of the representations Subscriber has made in Section 2, Subscriber hereby irrevocably: (</w:t>
      </w:r>
      <w:proofErr w:type="spellStart"/>
      <w:r w:rsidRPr="001512A6">
        <w:rPr>
          <w:rFonts w:ascii="Times New Roman" w:hAnsi="Times New Roman"/>
          <w:b w:val="0"/>
          <w:sz w:val="22"/>
          <w:szCs w:val="22"/>
        </w:rPr>
        <w:t>i</w:t>
      </w:r>
      <w:proofErr w:type="spellEnd"/>
      <w:r w:rsidRPr="001512A6">
        <w:rPr>
          <w:rFonts w:ascii="Times New Roman" w:hAnsi="Times New Roman"/>
          <w:b w:val="0"/>
          <w:sz w:val="22"/>
          <w:szCs w:val="22"/>
        </w:rPr>
        <w:t>) waives any right to any and all actions, suits, proceedings, investigations, claims or liabilities of any nature, including bu</w:t>
      </w:r>
      <w:r w:rsidR="004D0EB0">
        <w:rPr>
          <w:rFonts w:ascii="Times New Roman" w:hAnsi="Times New Roman"/>
          <w:b w:val="0"/>
          <w:sz w:val="22"/>
          <w:szCs w:val="22"/>
        </w:rPr>
        <w:t>t not limited to actions under R</w:t>
      </w:r>
      <w:r w:rsidRPr="001512A6">
        <w:rPr>
          <w:rFonts w:ascii="Times New Roman" w:hAnsi="Times New Roman"/>
          <w:b w:val="0"/>
          <w:sz w:val="22"/>
          <w:szCs w:val="22"/>
        </w:rPr>
        <w:t>ule 10b-5 of the Securities Exchange Act of 1934 or similar laws (collectively “Claims”) that may arise from or relate to the possession of or failure to disclose non-public information, (ii) releases any Claims against the Manager, or any other party, and (iii) agrees to refrain from pursuing against any Claims against such parties.</w:t>
      </w:r>
      <w:bookmarkEnd w:id="19"/>
    </w:p>
    <w:p w14:paraId="595DE993" w14:textId="79B4961E" w:rsidR="00200F4B" w:rsidRPr="001512A6" w:rsidRDefault="00C965CD" w:rsidP="002D6D68">
      <w:pPr>
        <w:pStyle w:val="Heading1"/>
        <w:pBdr>
          <w:bottom w:val="none" w:sz="0" w:space="0" w:color="auto"/>
        </w:pBdr>
        <w:jc w:val="both"/>
        <w:rPr>
          <w:rFonts w:ascii="Times New Roman" w:hAnsi="Times New Roman"/>
          <w:b w:val="0"/>
          <w:sz w:val="22"/>
          <w:szCs w:val="22"/>
        </w:rPr>
      </w:pPr>
      <w:bookmarkStart w:id="20" w:name="_Toc490474795"/>
      <w:r w:rsidRPr="001512A6">
        <w:rPr>
          <w:rStyle w:val="Heading1Char"/>
          <w:rFonts w:ascii="Times New Roman" w:hAnsi="Times New Roman"/>
          <w:b/>
          <w:sz w:val="22"/>
          <w:szCs w:val="22"/>
        </w:rPr>
        <w:t>Survival</w:t>
      </w:r>
      <w:r w:rsidRPr="001512A6">
        <w:rPr>
          <w:rStyle w:val="Heading1Char"/>
          <w:rFonts w:ascii="Times New Roman" w:hAnsi="Times New Roman"/>
          <w:sz w:val="22"/>
          <w:szCs w:val="22"/>
        </w:rPr>
        <w:t>.</w:t>
      </w:r>
      <w:r w:rsidR="004A2CE1" w:rsidRPr="001512A6">
        <w:rPr>
          <w:rStyle w:val="Heading1Char"/>
          <w:rFonts w:ascii="Times New Roman" w:hAnsi="Times New Roman"/>
          <w:sz w:val="22"/>
          <w:szCs w:val="22"/>
        </w:rPr>
        <w:t xml:space="preserve">  </w:t>
      </w:r>
      <w:r w:rsidRPr="001512A6">
        <w:rPr>
          <w:rFonts w:ascii="Times New Roman" w:hAnsi="Times New Roman"/>
          <w:b w:val="0"/>
          <w:sz w:val="22"/>
          <w:szCs w:val="22"/>
        </w:rPr>
        <w:t xml:space="preserve">The representations, warranties and agreements contained in this Agreement shall survive the execution of this Agreement by the Subscriber and acceptance of this Agreement by the </w:t>
      </w:r>
      <w:r w:rsidR="00EF457C">
        <w:rPr>
          <w:rFonts w:ascii="Times New Roman" w:hAnsi="Times New Roman"/>
          <w:b w:val="0"/>
          <w:sz w:val="22"/>
          <w:szCs w:val="22"/>
        </w:rPr>
        <w:t>Company</w:t>
      </w:r>
      <w:r w:rsidRPr="001512A6">
        <w:rPr>
          <w:rFonts w:ascii="Times New Roman" w:hAnsi="Times New Roman"/>
          <w:b w:val="0"/>
          <w:sz w:val="22"/>
          <w:szCs w:val="22"/>
        </w:rPr>
        <w:t>.</w:t>
      </w:r>
      <w:bookmarkEnd w:id="20"/>
    </w:p>
    <w:p w14:paraId="02D68E90" w14:textId="564ECEDD" w:rsidR="00200F4B" w:rsidRPr="00B04A8A" w:rsidRDefault="006F37BB" w:rsidP="009A6274">
      <w:pPr>
        <w:pStyle w:val="Heading1"/>
        <w:pBdr>
          <w:bottom w:val="none" w:sz="0" w:space="0" w:color="auto"/>
        </w:pBdr>
        <w:jc w:val="both"/>
        <w:rPr>
          <w:rFonts w:ascii="Times New Roman" w:hAnsi="Times New Roman"/>
          <w:b w:val="0"/>
          <w:sz w:val="22"/>
          <w:szCs w:val="22"/>
        </w:rPr>
      </w:pPr>
      <w:bookmarkStart w:id="21" w:name="_Toc490474796"/>
      <w:r w:rsidRPr="00B04A8A">
        <w:rPr>
          <w:rFonts w:ascii="Times New Roman" w:hAnsi="Times New Roman"/>
          <w:sz w:val="22"/>
          <w:szCs w:val="22"/>
        </w:rPr>
        <w:t>Additional Information</w:t>
      </w:r>
      <w:r w:rsidRPr="00B04A8A">
        <w:rPr>
          <w:rFonts w:ascii="Times New Roman" w:hAnsi="Times New Roman"/>
          <w:b w:val="0"/>
          <w:sz w:val="22"/>
          <w:szCs w:val="22"/>
        </w:rPr>
        <w:t xml:space="preserve">.  </w:t>
      </w:r>
      <w:r w:rsidR="00200F4B" w:rsidRPr="00B04A8A">
        <w:rPr>
          <w:rFonts w:ascii="Times New Roman" w:hAnsi="Times New Roman"/>
          <w:b w:val="0"/>
          <w:sz w:val="22"/>
          <w:szCs w:val="22"/>
        </w:rPr>
        <w:t xml:space="preserve">The Subscriber agrees that, upon demand, it will promptly furnish any information, and execute and deliver such documents, as reasonably required </w:t>
      </w:r>
      <w:r w:rsidRPr="00B04A8A">
        <w:rPr>
          <w:rFonts w:ascii="Times New Roman" w:hAnsi="Times New Roman"/>
          <w:b w:val="0"/>
          <w:sz w:val="22"/>
          <w:szCs w:val="22"/>
        </w:rPr>
        <w:t xml:space="preserve">by the </w:t>
      </w:r>
      <w:r w:rsidR="002268E6" w:rsidRPr="00B04A8A">
        <w:rPr>
          <w:rFonts w:ascii="Times New Roman" w:hAnsi="Times New Roman"/>
          <w:b w:val="0"/>
          <w:sz w:val="22"/>
          <w:szCs w:val="22"/>
        </w:rPr>
        <w:t>Manager</w:t>
      </w:r>
      <w:r w:rsidR="00F01D1B" w:rsidRPr="00B04A8A">
        <w:rPr>
          <w:rFonts w:ascii="Times New Roman" w:hAnsi="Times New Roman"/>
          <w:b w:val="0"/>
          <w:sz w:val="22"/>
          <w:szCs w:val="22"/>
        </w:rPr>
        <w:t xml:space="preserve"> and furnish any information relating to the Subscriber’s relationship with the </w:t>
      </w:r>
      <w:r w:rsidR="00EF457C">
        <w:rPr>
          <w:rFonts w:ascii="Times New Roman" w:hAnsi="Times New Roman"/>
          <w:b w:val="0"/>
          <w:sz w:val="22"/>
          <w:szCs w:val="22"/>
        </w:rPr>
        <w:t>Company</w:t>
      </w:r>
      <w:r w:rsidR="00F01D1B" w:rsidRPr="00B04A8A">
        <w:rPr>
          <w:rFonts w:ascii="Times New Roman" w:hAnsi="Times New Roman"/>
          <w:b w:val="0"/>
          <w:sz w:val="22"/>
          <w:szCs w:val="22"/>
        </w:rPr>
        <w:t xml:space="preserve"> as required by governmental agencies having jurisdiction over the </w:t>
      </w:r>
      <w:r w:rsidR="00EF457C">
        <w:rPr>
          <w:rFonts w:ascii="Times New Roman" w:hAnsi="Times New Roman"/>
          <w:b w:val="0"/>
          <w:sz w:val="22"/>
          <w:szCs w:val="22"/>
        </w:rPr>
        <w:t>Company</w:t>
      </w:r>
      <w:r w:rsidR="00F01D1B" w:rsidRPr="00B04A8A">
        <w:rPr>
          <w:rFonts w:ascii="Times New Roman" w:hAnsi="Times New Roman"/>
          <w:b w:val="0"/>
          <w:sz w:val="22"/>
          <w:szCs w:val="22"/>
        </w:rPr>
        <w:t>.</w:t>
      </w:r>
      <w:bookmarkEnd w:id="21"/>
    </w:p>
    <w:p w14:paraId="7C53BE23" w14:textId="79E2AC4A" w:rsidR="009E13AF" w:rsidRPr="009E13AF" w:rsidRDefault="009E13AF" w:rsidP="009A6274">
      <w:pPr>
        <w:pStyle w:val="Heading1"/>
        <w:pBdr>
          <w:bottom w:val="none" w:sz="0" w:space="0" w:color="auto"/>
        </w:pBdr>
        <w:jc w:val="both"/>
        <w:rPr>
          <w:rStyle w:val="Heading1Char"/>
          <w:rFonts w:ascii="Times New Roman" w:hAnsi="Times New Roman"/>
          <w:b/>
          <w:snapToGrid w:val="0"/>
          <w:sz w:val="22"/>
          <w:szCs w:val="22"/>
        </w:rPr>
      </w:pPr>
      <w:bookmarkStart w:id="22" w:name="_Toc490474797"/>
      <w:r w:rsidRPr="009E13AF">
        <w:rPr>
          <w:rStyle w:val="Heading1Char"/>
          <w:rFonts w:ascii="Times New Roman" w:hAnsi="Times New Roman"/>
          <w:b/>
          <w:snapToGrid w:val="0"/>
          <w:sz w:val="22"/>
          <w:szCs w:val="22"/>
        </w:rPr>
        <w:lastRenderedPageBreak/>
        <w:t>Terms of Use and Privacy Policy</w:t>
      </w:r>
      <w:r>
        <w:rPr>
          <w:rStyle w:val="Heading1Char"/>
          <w:rFonts w:ascii="Times New Roman" w:hAnsi="Times New Roman"/>
          <w:b/>
          <w:snapToGrid w:val="0"/>
          <w:sz w:val="22"/>
          <w:szCs w:val="22"/>
        </w:rPr>
        <w:t xml:space="preserve">.  </w:t>
      </w:r>
      <w:r w:rsidRPr="009E13AF">
        <w:rPr>
          <w:rStyle w:val="Heading1Char"/>
          <w:rFonts w:ascii="Times New Roman" w:hAnsi="Times New Roman"/>
          <w:snapToGrid w:val="0"/>
          <w:sz w:val="22"/>
          <w:szCs w:val="22"/>
        </w:rPr>
        <w:t>The</w:t>
      </w:r>
      <w:r>
        <w:rPr>
          <w:rStyle w:val="Heading1Char"/>
          <w:rFonts w:ascii="Times New Roman" w:hAnsi="Times New Roman"/>
          <w:b/>
          <w:snapToGrid w:val="0"/>
          <w:sz w:val="22"/>
          <w:szCs w:val="22"/>
        </w:rPr>
        <w:t xml:space="preserve"> </w:t>
      </w:r>
      <w:r>
        <w:rPr>
          <w:rStyle w:val="Heading1Char"/>
          <w:rFonts w:ascii="Times New Roman" w:hAnsi="Times New Roman"/>
          <w:snapToGrid w:val="0"/>
          <w:sz w:val="22"/>
          <w:szCs w:val="22"/>
        </w:rPr>
        <w:t xml:space="preserve">Subscriber acknowledges that it has read the Platform’s Terms of Use and Privacy Policy found </w:t>
      </w:r>
      <w:r w:rsidR="00870E0D">
        <w:rPr>
          <w:rStyle w:val="Heading1Char"/>
          <w:rFonts w:ascii="Times New Roman" w:hAnsi="Times New Roman"/>
          <w:snapToGrid w:val="0"/>
          <w:sz w:val="22"/>
          <w:szCs w:val="22"/>
        </w:rPr>
        <w:t xml:space="preserve">at </w:t>
      </w:r>
      <w:r w:rsidR="00870E0D" w:rsidRPr="008520F6">
        <w:rPr>
          <w:rFonts w:ascii="Times New Roman" w:hAnsi="Times New Roman"/>
          <w:b w:val="0"/>
          <w:sz w:val="22"/>
          <w:szCs w:val="22"/>
        </w:rPr>
        <w:t>www.venture</w:t>
      </w:r>
      <w:r w:rsidR="00FA5D97">
        <w:rPr>
          <w:rFonts w:ascii="Times New Roman" w:hAnsi="Times New Roman"/>
          <w:b w:val="0"/>
          <w:sz w:val="22"/>
          <w:szCs w:val="22"/>
        </w:rPr>
        <w:t>on</w:t>
      </w:r>
      <w:r w:rsidR="002E76B6">
        <w:rPr>
          <w:rFonts w:ascii="Times New Roman" w:hAnsi="Times New Roman"/>
          <w:b w:val="0"/>
          <w:sz w:val="22"/>
          <w:szCs w:val="22"/>
        </w:rPr>
        <w:t>braodway</w:t>
      </w:r>
      <w:r w:rsidR="00870E0D" w:rsidRPr="008520F6">
        <w:rPr>
          <w:rFonts w:ascii="Times New Roman" w:hAnsi="Times New Roman"/>
          <w:b w:val="0"/>
          <w:sz w:val="22"/>
          <w:szCs w:val="22"/>
        </w:rPr>
        <w:t>.com</w:t>
      </w:r>
      <w:r w:rsidR="00A01460" w:rsidRPr="00B36855">
        <w:t xml:space="preserve"> </w:t>
      </w:r>
      <w:r>
        <w:rPr>
          <w:rStyle w:val="Heading1Char"/>
          <w:rFonts w:ascii="Times New Roman" w:hAnsi="Times New Roman"/>
          <w:snapToGrid w:val="0"/>
          <w:sz w:val="22"/>
          <w:szCs w:val="22"/>
        </w:rPr>
        <w:t>and agrees to be bound by the terms and provisions set forth therein.</w:t>
      </w:r>
      <w:bookmarkEnd w:id="22"/>
    </w:p>
    <w:p w14:paraId="7C27DBD6" w14:textId="2862C582" w:rsidR="00A21CBB" w:rsidRPr="00B04A8A" w:rsidRDefault="00CE1CD5" w:rsidP="009A6274">
      <w:pPr>
        <w:pStyle w:val="Heading1"/>
        <w:pBdr>
          <w:bottom w:val="none" w:sz="0" w:space="0" w:color="auto"/>
        </w:pBdr>
        <w:jc w:val="both"/>
        <w:rPr>
          <w:rFonts w:ascii="Times New Roman" w:hAnsi="Times New Roman"/>
          <w:b w:val="0"/>
          <w:sz w:val="22"/>
          <w:szCs w:val="22"/>
        </w:rPr>
      </w:pPr>
      <w:bookmarkStart w:id="23" w:name="_Toc490474798"/>
      <w:r w:rsidRPr="00B04A8A">
        <w:rPr>
          <w:rStyle w:val="Heading1Char"/>
          <w:rFonts w:ascii="Times New Roman" w:hAnsi="Times New Roman"/>
          <w:b/>
          <w:sz w:val="22"/>
          <w:szCs w:val="22"/>
        </w:rPr>
        <w:t xml:space="preserve">Assignment and </w:t>
      </w:r>
      <w:r w:rsidR="00C965CD" w:rsidRPr="00B04A8A">
        <w:rPr>
          <w:rStyle w:val="Heading1Char"/>
          <w:rFonts w:ascii="Times New Roman" w:hAnsi="Times New Roman"/>
          <w:b/>
          <w:sz w:val="22"/>
          <w:szCs w:val="22"/>
        </w:rPr>
        <w:t>Successors</w:t>
      </w:r>
      <w:r w:rsidR="00C965CD" w:rsidRPr="00B04A8A">
        <w:rPr>
          <w:rStyle w:val="Heading1Char"/>
          <w:rFonts w:ascii="Times New Roman" w:hAnsi="Times New Roman"/>
          <w:sz w:val="22"/>
          <w:szCs w:val="22"/>
        </w:rPr>
        <w:t>.</w:t>
      </w:r>
      <w:r w:rsidR="004A2CE1" w:rsidRPr="00B04A8A">
        <w:rPr>
          <w:rStyle w:val="Heading1Char"/>
          <w:rFonts w:ascii="Times New Roman" w:hAnsi="Times New Roman"/>
          <w:sz w:val="22"/>
          <w:szCs w:val="22"/>
        </w:rPr>
        <w:t xml:space="preserve">  </w:t>
      </w:r>
      <w:r w:rsidR="00C965CD" w:rsidRPr="00B04A8A">
        <w:rPr>
          <w:rFonts w:ascii="Times New Roman" w:hAnsi="Times New Roman"/>
          <w:b w:val="0"/>
          <w:sz w:val="22"/>
          <w:szCs w:val="22"/>
        </w:rPr>
        <w:t>Th</w:t>
      </w:r>
      <w:r w:rsidR="00D655D2" w:rsidRPr="00B04A8A">
        <w:rPr>
          <w:rFonts w:ascii="Times New Roman" w:hAnsi="Times New Roman"/>
          <w:b w:val="0"/>
          <w:sz w:val="22"/>
          <w:szCs w:val="22"/>
        </w:rPr>
        <w:t>is A</w:t>
      </w:r>
      <w:r w:rsidR="00C965CD" w:rsidRPr="00B04A8A">
        <w:rPr>
          <w:rFonts w:ascii="Times New Roman" w:hAnsi="Times New Roman"/>
          <w:b w:val="0"/>
          <w:sz w:val="22"/>
          <w:szCs w:val="22"/>
        </w:rPr>
        <w:t>greement</w:t>
      </w:r>
      <w:r w:rsidR="00D655D2" w:rsidRPr="00B04A8A">
        <w:rPr>
          <w:rFonts w:ascii="Times New Roman" w:hAnsi="Times New Roman"/>
          <w:b w:val="0"/>
          <w:sz w:val="22"/>
          <w:szCs w:val="22"/>
        </w:rPr>
        <w:t xml:space="preserve"> </w:t>
      </w:r>
      <w:r w:rsidRPr="00B04A8A">
        <w:rPr>
          <w:rFonts w:ascii="Times New Roman" w:hAnsi="Times New Roman"/>
          <w:b w:val="0"/>
          <w:sz w:val="22"/>
          <w:szCs w:val="22"/>
        </w:rPr>
        <w:t xml:space="preserve">may be assigned by the Subscriber only with the prior written consent of the </w:t>
      </w:r>
      <w:r w:rsidR="00EF457C">
        <w:rPr>
          <w:rFonts w:ascii="Times New Roman" w:hAnsi="Times New Roman"/>
          <w:b w:val="0"/>
          <w:sz w:val="22"/>
          <w:szCs w:val="22"/>
        </w:rPr>
        <w:t>Company</w:t>
      </w:r>
      <w:r w:rsidRPr="00B04A8A">
        <w:rPr>
          <w:rFonts w:ascii="Times New Roman" w:hAnsi="Times New Roman"/>
          <w:b w:val="0"/>
          <w:sz w:val="22"/>
          <w:szCs w:val="22"/>
        </w:rPr>
        <w:t xml:space="preserve">.  Subject to the foregoing, this Agreement (including the provisions of Section </w:t>
      </w:r>
      <w:r w:rsidR="008E6BE6" w:rsidRPr="00B04A8A">
        <w:rPr>
          <w:rFonts w:ascii="Times New Roman" w:hAnsi="Times New Roman"/>
          <w:sz w:val="22"/>
          <w:szCs w:val="22"/>
        </w:rPr>
        <w:t>6</w:t>
      </w:r>
      <w:r w:rsidRPr="00B04A8A">
        <w:rPr>
          <w:rFonts w:ascii="Times New Roman" w:hAnsi="Times New Roman"/>
          <w:b w:val="0"/>
          <w:sz w:val="22"/>
          <w:szCs w:val="22"/>
        </w:rPr>
        <w:t xml:space="preserve">) </w:t>
      </w:r>
      <w:r w:rsidR="00C965CD" w:rsidRPr="00B04A8A">
        <w:rPr>
          <w:rFonts w:ascii="Times New Roman" w:hAnsi="Times New Roman"/>
          <w:b w:val="0"/>
          <w:sz w:val="22"/>
          <w:szCs w:val="22"/>
        </w:rPr>
        <w:t xml:space="preserve">shall be binding on the respective successors, assigns, heirs and legal representatives of the </w:t>
      </w:r>
      <w:r w:rsidR="00BF1673" w:rsidRPr="00B04A8A">
        <w:rPr>
          <w:rFonts w:ascii="Times New Roman" w:hAnsi="Times New Roman"/>
          <w:b w:val="0"/>
          <w:sz w:val="22"/>
          <w:szCs w:val="22"/>
        </w:rPr>
        <w:t>parties hereto</w:t>
      </w:r>
      <w:r w:rsidR="00C965CD" w:rsidRPr="00B04A8A">
        <w:rPr>
          <w:rFonts w:ascii="Times New Roman" w:hAnsi="Times New Roman"/>
          <w:b w:val="0"/>
          <w:sz w:val="22"/>
          <w:szCs w:val="22"/>
        </w:rPr>
        <w:t>.</w:t>
      </w:r>
      <w:bookmarkEnd w:id="23"/>
    </w:p>
    <w:p w14:paraId="2029A36C" w14:textId="77777777" w:rsidR="00FA244B" w:rsidRPr="00B04A8A" w:rsidRDefault="00C965CD" w:rsidP="009A6274">
      <w:pPr>
        <w:pStyle w:val="Heading1"/>
        <w:pBdr>
          <w:bottom w:val="none" w:sz="0" w:space="0" w:color="auto"/>
        </w:pBdr>
        <w:jc w:val="both"/>
        <w:rPr>
          <w:rFonts w:ascii="Times New Roman" w:hAnsi="Times New Roman"/>
          <w:b w:val="0"/>
          <w:sz w:val="22"/>
          <w:szCs w:val="22"/>
        </w:rPr>
      </w:pPr>
      <w:bookmarkStart w:id="24" w:name="_Toc490474799"/>
      <w:r w:rsidRPr="00B04A8A">
        <w:rPr>
          <w:rStyle w:val="Heading1Char"/>
          <w:rFonts w:ascii="Times New Roman" w:hAnsi="Times New Roman"/>
          <w:b/>
          <w:sz w:val="22"/>
          <w:szCs w:val="22"/>
        </w:rPr>
        <w:t xml:space="preserve">No </w:t>
      </w:r>
      <w:proofErr w:type="gramStart"/>
      <w:r w:rsidRPr="00B04A8A">
        <w:rPr>
          <w:rStyle w:val="Heading1Char"/>
          <w:rFonts w:ascii="Times New Roman" w:hAnsi="Times New Roman"/>
          <w:b/>
          <w:sz w:val="22"/>
          <w:szCs w:val="22"/>
        </w:rPr>
        <w:t>Third Party</w:t>
      </w:r>
      <w:proofErr w:type="gramEnd"/>
      <w:r w:rsidRPr="00B04A8A">
        <w:rPr>
          <w:rStyle w:val="Heading1Char"/>
          <w:rFonts w:ascii="Times New Roman" w:hAnsi="Times New Roman"/>
          <w:b/>
          <w:sz w:val="22"/>
          <w:szCs w:val="22"/>
        </w:rPr>
        <w:t xml:space="preserve"> Beneficiaries</w:t>
      </w:r>
      <w:r w:rsidRPr="00B04A8A">
        <w:rPr>
          <w:rFonts w:ascii="Times New Roman" w:hAnsi="Times New Roman"/>
          <w:b w:val="0"/>
          <w:bCs/>
          <w:sz w:val="22"/>
          <w:szCs w:val="22"/>
        </w:rPr>
        <w:t xml:space="preserve">. </w:t>
      </w:r>
      <w:r w:rsidRPr="00B04A8A">
        <w:rPr>
          <w:rFonts w:ascii="Times New Roman" w:hAnsi="Times New Roman"/>
          <w:b w:val="0"/>
          <w:sz w:val="22"/>
          <w:szCs w:val="22"/>
        </w:rPr>
        <w:t xml:space="preserve"> This Agreement </w:t>
      </w:r>
      <w:r w:rsidR="00BF1673" w:rsidRPr="00B04A8A">
        <w:rPr>
          <w:rFonts w:ascii="Times New Roman" w:hAnsi="Times New Roman"/>
          <w:b w:val="0"/>
          <w:sz w:val="22"/>
          <w:szCs w:val="22"/>
        </w:rPr>
        <w:t xml:space="preserve">shall not </w:t>
      </w:r>
      <w:r w:rsidRPr="00B04A8A">
        <w:rPr>
          <w:rFonts w:ascii="Times New Roman" w:hAnsi="Times New Roman"/>
          <w:b w:val="0"/>
          <w:sz w:val="22"/>
          <w:szCs w:val="22"/>
        </w:rPr>
        <w:t>confer any rights or remedies</w:t>
      </w:r>
      <w:r w:rsidR="00BF1673" w:rsidRPr="00B04A8A">
        <w:rPr>
          <w:rFonts w:ascii="Times New Roman" w:hAnsi="Times New Roman"/>
          <w:b w:val="0"/>
          <w:sz w:val="22"/>
          <w:szCs w:val="22"/>
        </w:rPr>
        <w:t xml:space="preserve"> upon any person, other than the parties hereto</w:t>
      </w:r>
      <w:r w:rsidR="008E6BE6" w:rsidRPr="00B04A8A">
        <w:rPr>
          <w:rFonts w:ascii="Times New Roman" w:hAnsi="Times New Roman"/>
          <w:b w:val="0"/>
          <w:sz w:val="22"/>
          <w:szCs w:val="22"/>
        </w:rPr>
        <w:t>.</w:t>
      </w:r>
      <w:bookmarkEnd w:id="24"/>
    </w:p>
    <w:p w14:paraId="786F2865" w14:textId="703FE22B" w:rsidR="00A21CBB" w:rsidRPr="00B04A8A" w:rsidRDefault="00FA244B" w:rsidP="009A6274">
      <w:pPr>
        <w:pStyle w:val="Heading1"/>
        <w:pBdr>
          <w:bottom w:val="none" w:sz="0" w:space="0" w:color="auto"/>
        </w:pBdr>
        <w:jc w:val="both"/>
        <w:rPr>
          <w:rFonts w:ascii="Times New Roman" w:hAnsi="Times New Roman"/>
          <w:b w:val="0"/>
          <w:sz w:val="22"/>
          <w:szCs w:val="22"/>
        </w:rPr>
      </w:pPr>
      <w:bookmarkStart w:id="25" w:name="_Toc490474800"/>
      <w:r w:rsidRPr="00B04A8A">
        <w:rPr>
          <w:rFonts w:ascii="Times New Roman" w:hAnsi="Times New Roman"/>
          <w:sz w:val="22"/>
          <w:szCs w:val="22"/>
        </w:rPr>
        <w:t>Amendment; Waiver</w:t>
      </w:r>
      <w:r w:rsidRPr="00B04A8A">
        <w:rPr>
          <w:rFonts w:ascii="Times New Roman" w:hAnsi="Times New Roman"/>
          <w:b w:val="0"/>
          <w:sz w:val="22"/>
          <w:szCs w:val="22"/>
        </w:rPr>
        <w:t xml:space="preserve">.  Neither this Agreement nor any term hereof may be amended other than by written consent of the Subscriber and the </w:t>
      </w:r>
      <w:r w:rsidR="00B55439">
        <w:rPr>
          <w:rFonts w:ascii="Times New Roman" w:hAnsi="Times New Roman"/>
          <w:b w:val="0"/>
          <w:sz w:val="22"/>
          <w:szCs w:val="22"/>
        </w:rPr>
        <w:t>Company</w:t>
      </w:r>
      <w:r w:rsidRPr="00B04A8A">
        <w:rPr>
          <w:rFonts w:ascii="Times New Roman" w:hAnsi="Times New Roman"/>
          <w:b w:val="0"/>
          <w:sz w:val="22"/>
          <w:szCs w:val="22"/>
        </w:rPr>
        <w:t xml:space="preserve">.  </w:t>
      </w:r>
      <w:r w:rsidR="001B70EF" w:rsidRPr="00B04A8A">
        <w:rPr>
          <w:rFonts w:ascii="Times New Roman" w:hAnsi="Times New Roman"/>
          <w:b w:val="0"/>
          <w:sz w:val="22"/>
          <w:szCs w:val="22"/>
        </w:rPr>
        <w:t>No provision hereof may be waived other than in a writing signed by the waiving party.  Unless expressly provided otherwise, no waiver shall constitute an ongoing or future waiver of any provision hereof.</w:t>
      </w:r>
      <w:bookmarkEnd w:id="25"/>
    </w:p>
    <w:p w14:paraId="5B6D9371" w14:textId="5BCF8381" w:rsidR="003345FF" w:rsidRDefault="00C965CD" w:rsidP="00314CF9">
      <w:pPr>
        <w:pStyle w:val="Heading1"/>
        <w:pBdr>
          <w:bottom w:val="none" w:sz="0" w:space="0" w:color="auto"/>
        </w:pBdr>
        <w:jc w:val="both"/>
        <w:rPr>
          <w:rFonts w:ascii="Times New Roman" w:hAnsi="Times New Roman"/>
          <w:b w:val="0"/>
          <w:sz w:val="22"/>
          <w:szCs w:val="22"/>
        </w:rPr>
      </w:pPr>
      <w:bookmarkStart w:id="26" w:name="_Toc490474801"/>
      <w:r w:rsidRPr="003345FF">
        <w:rPr>
          <w:rFonts w:ascii="Times New Roman" w:hAnsi="Times New Roman"/>
          <w:sz w:val="22"/>
          <w:szCs w:val="22"/>
        </w:rPr>
        <w:t>Governing Law</w:t>
      </w:r>
      <w:r w:rsidRPr="003345FF">
        <w:rPr>
          <w:rFonts w:ascii="Times New Roman" w:hAnsi="Times New Roman"/>
          <w:b w:val="0"/>
          <w:sz w:val="22"/>
          <w:szCs w:val="22"/>
        </w:rPr>
        <w:t xml:space="preserve">.  This Agreement is governed by and shall be construed in accordance with the laws of the </w:t>
      </w:r>
      <w:r w:rsidR="00514173" w:rsidRPr="003345FF">
        <w:rPr>
          <w:rFonts w:ascii="Times New Roman" w:hAnsi="Times New Roman"/>
          <w:b w:val="0"/>
          <w:sz w:val="22"/>
          <w:szCs w:val="22"/>
        </w:rPr>
        <w:t>S</w:t>
      </w:r>
      <w:r w:rsidRPr="003345FF">
        <w:rPr>
          <w:rFonts w:ascii="Times New Roman" w:hAnsi="Times New Roman"/>
          <w:b w:val="0"/>
          <w:sz w:val="22"/>
          <w:szCs w:val="22"/>
        </w:rPr>
        <w:t xml:space="preserve">tate of </w:t>
      </w:r>
      <w:r w:rsidR="00A01460">
        <w:rPr>
          <w:rFonts w:ascii="Times New Roman" w:hAnsi="Times New Roman"/>
          <w:b w:val="0"/>
          <w:sz w:val="22"/>
          <w:szCs w:val="22"/>
        </w:rPr>
        <w:t>Arizona</w:t>
      </w:r>
      <w:r w:rsidRPr="003345FF">
        <w:rPr>
          <w:rFonts w:ascii="Times New Roman" w:hAnsi="Times New Roman"/>
          <w:b w:val="0"/>
          <w:sz w:val="22"/>
          <w:szCs w:val="22"/>
        </w:rPr>
        <w:t>, without regard to conflict of laws principles</w:t>
      </w:r>
      <w:r w:rsidR="0052496E" w:rsidRPr="003345FF">
        <w:rPr>
          <w:rFonts w:ascii="Times New Roman" w:hAnsi="Times New Roman"/>
          <w:b w:val="0"/>
          <w:sz w:val="22"/>
          <w:szCs w:val="22"/>
        </w:rPr>
        <w:t xml:space="preserve">.  For the purpose of any judicial proceeding to enforce </w:t>
      </w:r>
      <w:r w:rsidR="00317361" w:rsidRPr="003345FF">
        <w:rPr>
          <w:rFonts w:ascii="Times New Roman" w:hAnsi="Times New Roman"/>
          <w:b w:val="0"/>
          <w:sz w:val="22"/>
          <w:szCs w:val="22"/>
        </w:rPr>
        <w:t>an</w:t>
      </w:r>
      <w:r w:rsidR="0052496E" w:rsidRPr="003345FF">
        <w:rPr>
          <w:rFonts w:ascii="Times New Roman" w:hAnsi="Times New Roman"/>
          <w:b w:val="0"/>
          <w:sz w:val="22"/>
          <w:szCs w:val="22"/>
        </w:rPr>
        <w:t xml:space="preserve"> award or incidental to arbitration or to compel arbitration, the Subscriber and the </w:t>
      </w:r>
      <w:r w:rsidR="00FD61A8">
        <w:rPr>
          <w:rFonts w:ascii="Times New Roman" w:hAnsi="Times New Roman"/>
          <w:b w:val="0"/>
          <w:sz w:val="22"/>
          <w:szCs w:val="22"/>
        </w:rPr>
        <w:t>Company</w:t>
      </w:r>
      <w:r w:rsidR="0052496E" w:rsidRPr="003345FF">
        <w:rPr>
          <w:rFonts w:ascii="Times New Roman" w:hAnsi="Times New Roman"/>
          <w:b w:val="0"/>
          <w:sz w:val="22"/>
          <w:szCs w:val="22"/>
        </w:rPr>
        <w:t xml:space="preserve"> hereby submit to the non-exclusive jurisdiction of the </w:t>
      </w:r>
      <w:r w:rsidR="00125380">
        <w:rPr>
          <w:rFonts w:ascii="Times New Roman" w:hAnsi="Times New Roman"/>
          <w:b w:val="0"/>
          <w:sz w:val="22"/>
          <w:szCs w:val="22"/>
        </w:rPr>
        <w:t>courts located in the Arbitration Location</w:t>
      </w:r>
      <w:r w:rsidR="0052496E" w:rsidRPr="003345FF">
        <w:rPr>
          <w:rFonts w:ascii="Times New Roman" w:hAnsi="Times New Roman"/>
          <w:b w:val="0"/>
          <w:sz w:val="22"/>
          <w:szCs w:val="22"/>
        </w:rPr>
        <w:t xml:space="preserve">, and agree that service of process in such arbitration or court proceedings shall be satisfactorily made upon it if sent by registered mail addressed to it at the address set forth on the </w:t>
      </w:r>
      <w:r w:rsidR="00317361" w:rsidRPr="003345FF">
        <w:rPr>
          <w:rFonts w:ascii="Times New Roman" w:hAnsi="Times New Roman"/>
          <w:b w:val="0"/>
          <w:sz w:val="22"/>
          <w:szCs w:val="22"/>
        </w:rPr>
        <w:t>Subscriber</w:t>
      </w:r>
      <w:r w:rsidR="0052496E" w:rsidRPr="003345FF">
        <w:rPr>
          <w:rFonts w:ascii="Times New Roman" w:hAnsi="Times New Roman"/>
          <w:b w:val="0"/>
          <w:sz w:val="22"/>
          <w:szCs w:val="22"/>
        </w:rPr>
        <w:t xml:space="preserve"> Information page</w:t>
      </w:r>
      <w:r w:rsidR="00317361" w:rsidRPr="003345FF">
        <w:rPr>
          <w:rFonts w:ascii="Times New Roman" w:hAnsi="Times New Roman"/>
          <w:b w:val="0"/>
          <w:sz w:val="22"/>
          <w:szCs w:val="22"/>
        </w:rPr>
        <w:t xml:space="preserve"> and Definitions page respectively</w:t>
      </w:r>
      <w:r w:rsidR="0052496E" w:rsidRPr="003345FF">
        <w:rPr>
          <w:rFonts w:ascii="Times New Roman" w:hAnsi="Times New Roman"/>
          <w:b w:val="0"/>
          <w:sz w:val="22"/>
          <w:szCs w:val="22"/>
        </w:rPr>
        <w:t>.</w:t>
      </w:r>
      <w:bookmarkEnd w:id="26"/>
      <w:r w:rsidR="0052496E" w:rsidRPr="003345FF">
        <w:rPr>
          <w:rFonts w:ascii="Times New Roman" w:hAnsi="Times New Roman"/>
          <w:b w:val="0"/>
          <w:sz w:val="22"/>
          <w:szCs w:val="22"/>
        </w:rPr>
        <w:t xml:space="preserve"> </w:t>
      </w:r>
    </w:p>
    <w:p w14:paraId="15BE2D7F" w14:textId="60910E2B" w:rsidR="00FB15B5" w:rsidRPr="003345FF" w:rsidRDefault="00C965CD" w:rsidP="00314CF9">
      <w:pPr>
        <w:pStyle w:val="Heading1"/>
        <w:pBdr>
          <w:bottom w:val="none" w:sz="0" w:space="0" w:color="auto"/>
        </w:pBdr>
        <w:jc w:val="both"/>
        <w:rPr>
          <w:rFonts w:ascii="Times New Roman" w:hAnsi="Times New Roman"/>
          <w:b w:val="0"/>
          <w:sz w:val="22"/>
          <w:szCs w:val="22"/>
        </w:rPr>
      </w:pPr>
      <w:bookmarkStart w:id="27" w:name="_Toc490474802"/>
      <w:r w:rsidRPr="003345FF">
        <w:rPr>
          <w:rFonts w:ascii="Times New Roman" w:hAnsi="Times New Roman"/>
          <w:sz w:val="22"/>
          <w:szCs w:val="22"/>
        </w:rPr>
        <w:t>Entire Agreement</w:t>
      </w:r>
      <w:r w:rsidRPr="003345FF">
        <w:rPr>
          <w:rFonts w:ascii="Times New Roman" w:hAnsi="Times New Roman"/>
          <w:b w:val="0"/>
          <w:sz w:val="22"/>
          <w:szCs w:val="22"/>
        </w:rPr>
        <w:t xml:space="preserve">. This Agreement, the </w:t>
      </w:r>
      <w:r w:rsidR="00FD61A8">
        <w:rPr>
          <w:rFonts w:ascii="Times New Roman" w:hAnsi="Times New Roman"/>
          <w:b w:val="0"/>
          <w:sz w:val="22"/>
          <w:szCs w:val="22"/>
        </w:rPr>
        <w:t>Operating</w:t>
      </w:r>
      <w:r w:rsidR="00BC43CD" w:rsidRPr="003345FF">
        <w:rPr>
          <w:rFonts w:ascii="Times New Roman" w:hAnsi="Times New Roman"/>
          <w:b w:val="0"/>
          <w:sz w:val="22"/>
          <w:szCs w:val="22"/>
        </w:rPr>
        <w:t xml:space="preserve"> Agreement</w:t>
      </w:r>
      <w:r w:rsidRPr="003345FF">
        <w:rPr>
          <w:rFonts w:ascii="Times New Roman" w:hAnsi="Times New Roman"/>
          <w:b w:val="0"/>
          <w:sz w:val="22"/>
          <w:szCs w:val="22"/>
        </w:rPr>
        <w:t xml:space="preserve"> and any side letter entered into between the </w:t>
      </w:r>
      <w:r w:rsidR="002268E6" w:rsidRPr="003345FF">
        <w:rPr>
          <w:rFonts w:ascii="Times New Roman" w:hAnsi="Times New Roman"/>
          <w:b w:val="0"/>
          <w:sz w:val="22"/>
          <w:szCs w:val="22"/>
        </w:rPr>
        <w:t>Manager</w:t>
      </w:r>
      <w:r w:rsidRPr="003345FF">
        <w:rPr>
          <w:rFonts w:ascii="Times New Roman" w:hAnsi="Times New Roman"/>
          <w:b w:val="0"/>
          <w:sz w:val="22"/>
          <w:szCs w:val="22"/>
        </w:rPr>
        <w:t xml:space="preserve"> or the </w:t>
      </w:r>
      <w:r w:rsidR="00FD61A8">
        <w:rPr>
          <w:rFonts w:ascii="Times New Roman" w:hAnsi="Times New Roman"/>
          <w:b w:val="0"/>
          <w:sz w:val="22"/>
          <w:szCs w:val="22"/>
        </w:rPr>
        <w:t>Company</w:t>
      </w:r>
      <w:r w:rsidRPr="003345FF">
        <w:rPr>
          <w:rFonts w:ascii="Times New Roman" w:hAnsi="Times New Roman"/>
          <w:b w:val="0"/>
          <w:sz w:val="22"/>
          <w:szCs w:val="22"/>
        </w:rPr>
        <w:t xml:space="preserve"> and the Subscriber, and all of the exhibits and appendices attached hereto and thereto, constitutes the entire agreement </w:t>
      </w:r>
      <w:r w:rsidR="001B70EF" w:rsidRPr="003345FF">
        <w:rPr>
          <w:rFonts w:ascii="Times New Roman" w:hAnsi="Times New Roman"/>
          <w:b w:val="0"/>
          <w:sz w:val="22"/>
          <w:szCs w:val="22"/>
        </w:rPr>
        <w:t xml:space="preserve">and understanding </w:t>
      </w:r>
      <w:r w:rsidRPr="003345FF">
        <w:rPr>
          <w:rFonts w:ascii="Times New Roman" w:hAnsi="Times New Roman"/>
          <w:b w:val="0"/>
          <w:sz w:val="22"/>
          <w:szCs w:val="22"/>
        </w:rPr>
        <w:t>between the parties with respect to the subject matter hereof and thereof</w:t>
      </w:r>
      <w:r w:rsidR="001B70EF" w:rsidRPr="003345FF">
        <w:rPr>
          <w:rFonts w:ascii="Times New Roman" w:hAnsi="Times New Roman"/>
          <w:b w:val="0"/>
          <w:sz w:val="22"/>
          <w:szCs w:val="22"/>
        </w:rPr>
        <w:t xml:space="preserve"> and supersedes any prior written or oral agreements or understandings of the parties with respect thereto</w:t>
      </w:r>
      <w:r w:rsidR="00A21CBB" w:rsidRPr="003345FF">
        <w:rPr>
          <w:rFonts w:ascii="Times New Roman" w:hAnsi="Times New Roman"/>
          <w:b w:val="0"/>
          <w:sz w:val="22"/>
          <w:szCs w:val="22"/>
        </w:rPr>
        <w:t>.</w:t>
      </w:r>
      <w:bookmarkEnd w:id="27"/>
    </w:p>
    <w:p w14:paraId="3BE413A4" w14:textId="37D97804" w:rsidR="00FB15B5" w:rsidRPr="00CA6C82" w:rsidRDefault="00FB15B5" w:rsidP="009A6274">
      <w:pPr>
        <w:pStyle w:val="Heading1"/>
        <w:pBdr>
          <w:bottom w:val="none" w:sz="0" w:space="0" w:color="auto"/>
        </w:pBdr>
        <w:jc w:val="both"/>
        <w:rPr>
          <w:rFonts w:ascii="Times New Roman" w:hAnsi="Times New Roman"/>
          <w:b w:val="0"/>
          <w:sz w:val="22"/>
          <w:szCs w:val="22"/>
        </w:rPr>
      </w:pPr>
      <w:bookmarkStart w:id="28" w:name="_Toc490474803"/>
      <w:r w:rsidRPr="00CA6C82">
        <w:rPr>
          <w:rFonts w:ascii="Times New Roman" w:hAnsi="Times New Roman"/>
          <w:sz w:val="22"/>
          <w:szCs w:val="22"/>
        </w:rPr>
        <w:t>Notice</w:t>
      </w:r>
      <w:r w:rsidRPr="00CA6C82">
        <w:rPr>
          <w:rFonts w:ascii="Times New Roman" w:hAnsi="Times New Roman"/>
          <w:b w:val="0"/>
          <w:sz w:val="22"/>
          <w:szCs w:val="22"/>
        </w:rPr>
        <w:t>.</w:t>
      </w:r>
      <w:r w:rsidR="00B21020" w:rsidRPr="00CA6C82">
        <w:rPr>
          <w:rFonts w:ascii="Times New Roman" w:hAnsi="Times New Roman"/>
          <w:b w:val="0"/>
          <w:sz w:val="22"/>
          <w:szCs w:val="22"/>
        </w:rPr>
        <w:t xml:space="preserve">  </w:t>
      </w:r>
      <w:r w:rsidRPr="00CA6C82">
        <w:rPr>
          <w:rFonts w:ascii="Times New Roman" w:hAnsi="Times New Roman"/>
          <w:b w:val="0"/>
          <w:sz w:val="22"/>
          <w:szCs w:val="22"/>
        </w:rPr>
        <w:t xml:space="preserve">All communications hereunder shall be in writing and delivered </w:t>
      </w:r>
      <w:r w:rsidR="00B21020" w:rsidRPr="00CA6C82">
        <w:rPr>
          <w:rFonts w:ascii="Times New Roman" w:hAnsi="Times New Roman"/>
          <w:b w:val="0"/>
          <w:sz w:val="22"/>
          <w:szCs w:val="22"/>
        </w:rPr>
        <w:t xml:space="preserve">in person, </w:t>
      </w:r>
      <w:r w:rsidRPr="00CA6C82">
        <w:rPr>
          <w:rFonts w:ascii="Times New Roman" w:hAnsi="Times New Roman"/>
          <w:b w:val="0"/>
          <w:sz w:val="22"/>
          <w:szCs w:val="22"/>
        </w:rPr>
        <w:t xml:space="preserve">by registered or certified mail, by electronic mail or otherwise delivered to the Subscriber at the </w:t>
      </w:r>
      <w:r w:rsidR="008B1C47" w:rsidRPr="00CA6C82">
        <w:rPr>
          <w:rFonts w:ascii="Times New Roman" w:hAnsi="Times New Roman"/>
          <w:b w:val="0"/>
          <w:sz w:val="22"/>
          <w:szCs w:val="22"/>
        </w:rPr>
        <w:t xml:space="preserve">applicable </w:t>
      </w:r>
      <w:r w:rsidRPr="00CA6C82">
        <w:rPr>
          <w:rFonts w:ascii="Times New Roman" w:hAnsi="Times New Roman"/>
          <w:b w:val="0"/>
          <w:sz w:val="22"/>
          <w:szCs w:val="22"/>
        </w:rPr>
        <w:t xml:space="preserve">address </w:t>
      </w:r>
      <w:r w:rsidR="00B21020" w:rsidRPr="00CA6C82">
        <w:rPr>
          <w:rFonts w:ascii="Times New Roman" w:hAnsi="Times New Roman"/>
          <w:b w:val="0"/>
          <w:sz w:val="22"/>
          <w:szCs w:val="22"/>
        </w:rPr>
        <w:t xml:space="preserve">or number </w:t>
      </w:r>
      <w:r w:rsidRPr="00CA6C82">
        <w:rPr>
          <w:rFonts w:ascii="Times New Roman" w:hAnsi="Times New Roman"/>
          <w:b w:val="0"/>
          <w:sz w:val="22"/>
          <w:szCs w:val="22"/>
        </w:rPr>
        <w:t xml:space="preserve">set forth </w:t>
      </w:r>
      <w:r w:rsidR="00B21020" w:rsidRPr="00CA6C82">
        <w:rPr>
          <w:rFonts w:ascii="Times New Roman" w:hAnsi="Times New Roman"/>
          <w:b w:val="0"/>
          <w:sz w:val="22"/>
          <w:szCs w:val="22"/>
        </w:rPr>
        <w:t xml:space="preserve">on </w:t>
      </w:r>
      <w:r w:rsidR="00B21020" w:rsidRPr="00CA6C82">
        <w:rPr>
          <w:rFonts w:ascii="Times New Roman" w:hAnsi="Times New Roman"/>
          <w:b w:val="0"/>
          <w:sz w:val="22"/>
          <w:szCs w:val="22"/>
          <w:u w:val="single"/>
        </w:rPr>
        <w:t xml:space="preserve">Exhibit </w:t>
      </w:r>
      <w:r w:rsidR="00DC349D" w:rsidRPr="00CA6C82">
        <w:rPr>
          <w:rFonts w:ascii="Times New Roman" w:hAnsi="Times New Roman"/>
          <w:b w:val="0"/>
          <w:sz w:val="22"/>
          <w:szCs w:val="22"/>
          <w:u w:val="single"/>
        </w:rPr>
        <w:t>A</w:t>
      </w:r>
      <w:r w:rsidR="00B21020" w:rsidRPr="00CA6C82">
        <w:rPr>
          <w:rFonts w:ascii="Times New Roman" w:hAnsi="Times New Roman"/>
          <w:b w:val="0"/>
          <w:sz w:val="22"/>
          <w:szCs w:val="22"/>
        </w:rPr>
        <w:t xml:space="preserve"> hereto </w:t>
      </w:r>
      <w:r w:rsidRPr="00CA6C82">
        <w:rPr>
          <w:rFonts w:ascii="Times New Roman" w:hAnsi="Times New Roman"/>
          <w:b w:val="0"/>
          <w:sz w:val="22"/>
          <w:szCs w:val="22"/>
        </w:rPr>
        <w:t xml:space="preserve">and to the </w:t>
      </w:r>
      <w:r w:rsidR="00FD61A8">
        <w:rPr>
          <w:rFonts w:ascii="Times New Roman" w:hAnsi="Times New Roman"/>
          <w:b w:val="0"/>
          <w:sz w:val="22"/>
          <w:szCs w:val="22"/>
        </w:rPr>
        <w:t>Company</w:t>
      </w:r>
      <w:r w:rsidRPr="00CA6C82">
        <w:rPr>
          <w:rFonts w:ascii="Times New Roman" w:hAnsi="Times New Roman"/>
          <w:b w:val="0"/>
          <w:sz w:val="22"/>
          <w:szCs w:val="22"/>
        </w:rPr>
        <w:t xml:space="preserve"> at the address or number</w:t>
      </w:r>
      <w:r w:rsidR="0093188A" w:rsidRPr="00CA6C82">
        <w:rPr>
          <w:rFonts w:ascii="Times New Roman" w:hAnsi="Times New Roman"/>
          <w:b w:val="0"/>
          <w:sz w:val="22"/>
          <w:szCs w:val="22"/>
        </w:rPr>
        <w:t xml:space="preserve"> set forth </w:t>
      </w:r>
      <w:r w:rsidR="001B088E" w:rsidRPr="00CA6C82">
        <w:rPr>
          <w:rFonts w:ascii="Times New Roman" w:hAnsi="Times New Roman"/>
          <w:b w:val="0"/>
          <w:sz w:val="22"/>
          <w:szCs w:val="22"/>
        </w:rPr>
        <w:t>in the Definitions</w:t>
      </w:r>
      <w:r w:rsidR="0093188A" w:rsidRPr="00CA6C82">
        <w:rPr>
          <w:rFonts w:ascii="Times New Roman" w:hAnsi="Times New Roman"/>
          <w:b w:val="0"/>
          <w:sz w:val="22"/>
          <w:szCs w:val="22"/>
        </w:rPr>
        <w:t xml:space="preserve"> hereto</w:t>
      </w:r>
      <w:r w:rsidR="00B21020" w:rsidRPr="00CA6C82">
        <w:rPr>
          <w:rFonts w:ascii="Times New Roman" w:hAnsi="Times New Roman"/>
          <w:b w:val="0"/>
          <w:sz w:val="22"/>
          <w:szCs w:val="22"/>
        </w:rPr>
        <w:t>,</w:t>
      </w:r>
      <w:r w:rsidRPr="00CA6C82">
        <w:rPr>
          <w:rFonts w:ascii="Times New Roman" w:hAnsi="Times New Roman"/>
          <w:b w:val="0"/>
          <w:sz w:val="22"/>
          <w:szCs w:val="22"/>
        </w:rPr>
        <w:t xml:space="preserve"> or at such other place as </w:t>
      </w:r>
      <w:r w:rsidR="00B21020" w:rsidRPr="00CA6C82">
        <w:rPr>
          <w:rFonts w:ascii="Times New Roman" w:hAnsi="Times New Roman"/>
          <w:b w:val="0"/>
          <w:sz w:val="22"/>
          <w:szCs w:val="22"/>
        </w:rPr>
        <w:t xml:space="preserve">the receiving party </w:t>
      </w:r>
      <w:r w:rsidRPr="00CA6C82">
        <w:rPr>
          <w:rFonts w:ascii="Times New Roman" w:hAnsi="Times New Roman"/>
          <w:b w:val="0"/>
          <w:sz w:val="22"/>
          <w:szCs w:val="22"/>
        </w:rPr>
        <w:t xml:space="preserve">may designate </w:t>
      </w:r>
      <w:r w:rsidR="00B21020" w:rsidRPr="00CA6C82">
        <w:rPr>
          <w:rFonts w:ascii="Times New Roman" w:hAnsi="Times New Roman"/>
          <w:b w:val="0"/>
          <w:sz w:val="22"/>
          <w:szCs w:val="22"/>
        </w:rPr>
        <w:t xml:space="preserve">to the other party </w:t>
      </w:r>
      <w:r w:rsidRPr="00CA6C82">
        <w:rPr>
          <w:rFonts w:ascii="Times New Roman" w:hAnsi="Times New Roman"/>
          <w:b w:val="0"/>
          <w:sz w:val="22"/>
          <w:szCs w:val="22"/>
        </w:rPr>
        <w:t>by written notice.</w:t>
      </w:r>
      <w:r w:rsidR="00B21020" w:rsidRPr="00CA6C82">
        <w:rPr>
          <w:rFonts w:ascii="Times New Roman" w:hAnsi="Times New Roman"/>
          <w:b w:val="0"/>
          <w:sz w:val="22"/>
          <w:szCs w:val="22"/>
        </w:rPr>
        <w:t xml:space="preserve">  </w:t>
      </w:r>
      <w:r w:rsidRPr="00CA6C82">
        <w:rPr>
          <w:rFonts w:ascii="Times New Roman" w:hAnsi="Times New Roman"/>
          <w:b w:val="0"/>
          <w:sz w:val="22"/>
          <w:szCs w:val="22"/>
        </w:rPr>
        <w:t xml:space="preserve">Each such communication shall be </w:t>
      </w:r>
      <w:r w:rsidR="00B21020" w:rsidRPr="00CA6C82">
        <w:rPr>
          <w:rFonts w:ascii="Times New Roman" w:hAnsi="Times New Roman"/>
          <w:b w:val="0"/>
          <w:sz w:val="22"/>
          <w:szCs w:val="22"/>
        </w:rPr>
        <w:t xml:space="preserve">deemed received on the earlier of </w:t>
      </w:r>
      <w:r w:rsidRPr="00CA6C82">
        <w:rPr>
          <w:rFonts w:ascii="Times New Roman" w:hAnsi="Times New Roman"/>
          <w:b w:val="0"/>
          <w:sz w:val="22"/>
          <w:szCs w:val="22"/>
        </w:rPr>
        <w:t>(</w:t>
      </w:r>
      <w:proofErr w:type="spellStart"/>
      <w:r w:rsidRPr="00CA6C82">
        <w:rPr>
          <w:rFonts w:ascii="Times New Roman" w:hAnsi="Times New Roman"/>
          <w:b w:val="0"/>
          <w:sz w:val="22"/>
          <w:szCs w:val="22"/>
        </w:rPr>
        <w:t>i</w:t>
      </w:r>
      <w:proofErr w:type="spellEnd"/>
      <w:r w:rsidRPr="00CA6C82">
        <w:rPr>
          <w:rFonts w:ascii="Times New Roman" w:hAnsi="Times New Roman"/>
          <w:b w:val="0"/>
          <w:sz w:val="22"/>
          <w:szCs w:val="22"/>
        </w:rPr>
        <w:t xml:space="preserve">) </w:t>
      </w:r>
      <w:r w:rsidR="00B21020" w:rsidRPr="00CA6C82">
        <w:rPr>
          <w:rFonts w:ascii="Times New Roman" w:hAnsi="Times New Roman"/>
          <w:b w:val="0"/>
          <w:sz w:val="22"/>
          <w:szCs w:val="22"/>
        </w:rPr>
        <w:t xml:space="preserve">receipt, </w:t>
      </w:r>
      <w:r w:rsidRPr="00CA6C82">
        <w:rPr>
          <w:rFonts w:ascii="Times New Roman" w:hAnsi="Times New Roman"/>
          <w:b w:val="0"/>
          <w:sz w:val="22"/>
          <w:szCs w:val="22"/>
        </w:rPr>
        <w:t xml:space="preserve">(ii) </w:t>
      </w:r>
      <w:r w:rsidR="00B21020" w:rsidRPr="00CA6C82">
        <w:rPr>
          <w:rFonts w:ascii="Times New Roman" w:hAnsi="Times New Roman"/>
          <w:b w:val="0"/>
          <w:sz w:val="22"/>
          <w:szCs w:val="22"/>
        </w:rPr>
        <w:t xml:space="preserve">personal delivery, (iii) transmission by electronic mail </w:t>
      </w:r>
      <w:r w:rsidRPr="00CA6C82">
        <w:rPr>
          <w:rFonts w:ascii="Times New Roman" w:hAnsi="Times New Roman"/>
          <w:b w:val="0"/>
          <w:sz w:val="22"/>
          <w:szCs w:val="22"/>
        </w:rPr>
        <w:t xml:space="preserve">(with evidence of </w:t>
      </w:r>
      <w:r w:rsidR="00B21020" w:rsidRPr="00CA6C82">
        <w:rPr>
          <w:rFonts w:ascii="Times New Roman" w:hAnsi="Times New Roman"/>
          <w:b w:val="0"/>
          <w:sz w:val="22"/>
          <w:szCs w:val="22"/>
        </w:rPr>
        <w:t>transmission from the transmitting device)</w:t>
      </w:r>
      <w:r w:rsidRPr="00CA6C82">
        <w:rPr>
          <w:rFonts w:ascii="Times New Roman" w:hAnsi="Times New Roman"/>
          <w:b w:val="0"/>
          <w:sz w:val="22"/>
          <w:szCs w:val="22"/>
        </w:rPr>
        <w:t xml:space="preserve">, (iv) one business day after </w:t>
      </w:r>
      <w:r w:rsidR="00B21020" w:rsidRPr="00CA6C82">
        <w:rPr>
          <w:rFonts w:ascii="Times New Roman" w:hAnsi="Times New Roman"/>
          <w:b w:val="0"/>
          <w:sz w:val="22"/>
          <w:szCs w:val="22"/>
        </w:rPr>
        <w:t>deposit</w:t>
      </w:r>
      <w:r w:rsidRPr="00CA6C82">
        <w:rPr>
          <w:rFonts w:ascii="Times New Roman" w:hAnsi="Times New Roman"/>
          <w:b w:val="0"/>
          <w:sz w:val="22"/>
          <w:szCs w:val="22"/>
        </w:rPr>
        <w:t xml:space="preserve"> with a nationally recognized overnight courier service or (v) three business days after being sent by registered or certified mail, return receipt requested, postage prepaid.</w:t>
      </w:r>
      <w:bookmarkEnd w:id="28"/>
    </w:p>
    <w:p w14:paraId="37D23E64" w14:textId="77777777" w:rsidR="00FB15B5" w:rsidRPr="00CA6C82" w:rsidRDefault="00C965CD" w:rsidP="009A6274">
      <w:pPr>
        <w:pStyle w:val="Heading1"/>
        <w:pBdr>
          <w:bottom w:val="none" w:sz="0" w:space="0" w:color="auto"/>
        </w:pBdr>
        <w:jc w:val="both"/>
        <w:rPr>
          <w:rFonts w:ascii="Times New Roman" w:hAnsi="Times New Roman"/>
          <w:b w:val="0"/>
          <w:sz w:val="22"/>
          <w:szCs w:val="22"/>
        </w:rPr>
      </w:pPr>
      <w:bookmarkStart w:id="29" w:name="_Toc490474804"/>
      <w:r w:rsidRPr="00CA6C82">
        <w:rPr>
          <w:rFonts w:ascii="Times New Roman" w:hAnsi="Times New Roman"/>
          <w:sz w:val="22"/>
          <w:szCs w:val="22"/>
        </w:rPr>
        <w:t>Severability</w:t>
      </w:r>
      <w:r w:rsidRPr="00CA6C82">
        <w:rPr>
          <w:rFonts w:ascii="Times New Roman" w:hAnsi="Times New Roman"/>
          <w:b w:val="0"/>
          <w:sz w:val="22"/>
          <w:szCs w:val="22"/>
        </w:rPr>
        <w:t xml:space="preserve">. </w:t>
      </w:r>
      <w:r w:rsidR="005B57EA" w:rsidRPr="00CA6C82">
        <w:rPr>
          <w:rFonts w:ascii="Times New Roman" w:hAnsi="Times New Roman"/>
          <w:b w:val="0"/>
          <w:sz w:val="22"/>
          <w:szCs w:val="22"/>
        </w:rPr>
        <w:t xml:space="preserve"> </w:t>
      </w:r>
      <w:r w:rsidRPr="00CA6C82">
        <w:rPr>
          <w:rFonts w:ascii="Times New Roman" w:hAnsi="Times New Roman"/>
          <w:b w:val="0"/>
          <w:sz w:val="22"/>
          <w:szCs w:val="22"/>
        </w:rPr>
        <w:t xml:space="preserve">If any provision of this Agreement </w:t>
      </w:r>
      <w:r w:rsidR="00FB15B5" w:rsidRPr="00CA6C82">
        <w:rPr>
          <w:rFonts w:ascii="Times New Roman" w:hAnsi="Times New Roman"/>
          <w:b w:val="0"/>
          <w:sz w:val="22"/>
          <w:szCs w:val="22"/>
        </w:rPr>
        <w:t xml:space="preserve">is </w:t>
      </w:r>
      <w:r w:rsidRPr="00CA6C82">
        <w:rPr>
          <w:rFonts w:ascii="Times New Roman" w:hAnsi="Times New Roman"/>
          <w:b w:val="0"/>
          <w:sz w:val="22"/>
          <w:szCs w:val="22"/>
        </w:rPr>
        <w:t xml:space="preserve">held </w:t>
      </w:r>
      <w:r w:rsidR="001B70EF" w:rsidRPr="00CA6C82">
        <w:rPr>
          <w:rFonts w:ascii="Times New Roman" w:hAnsi="Times New Roman"/>
          <w:b w:val="0"/>
          <w:sz w:val="22"/>
          <w:szCs w:val="22"/>
        </w:rPr>
        <w:t xml:space="preserve">by applicable authority </w:t>
      </w:r>
      <w:r w:rsidRPr="00CA6C82">
        <w:rPr>
          <w:rFonts w:ascii="Times New Roman" w:hAnsi="Times New Roman"/>
          <w:b w:val="0"/>
          <w:sz w:val="22"/>
          <w:szCs w:val="22"/>
        </w:rPr>
        <w:t>to be unlawful</w:t>
      </w:r>
      <w:r w:rsidR="00FB15B5" w:rsidRPr="00CA6C82">
        <w:rPr>
          <w:rFonts w:ascii="Times New Roman" w:hAnsi="Times New Roman"/>
          <w:b w:val="0"/>
          <w:sz w:val="22"/>
          <w:szCs w:val="22"/>
        </w:rPr>
        <w:t>, void</w:t>
      </w:r>
      <w:r w:rsidRPr="00CA6C82">
        <w:rPr>
          <w:rFonts w:ascii="Times New Roman" w:hAnsi="Times New Roman"/>
          <w:b w:val="0"/>
          <w:sz w:val="22"/>
          <w:szCs w:val="22"/>
        </w:rPr>
        <w:t xml:space="preserve"> or unenforceable to any extent,</w:t>
      </w:r>
      <w:r w:rsidR="00FB15B5" w:rsidRPr="00CA6C82">
        <w:rPr>
          <w:rFonts w:ascii="Times New Roman" w:hAnsi="Times New Roman"/>
          <w:b w:val="0"/>
          <w:sz w:val="22"/>
          <w:szCs w:val="22"/>
        </w:rPr>
        <w:t xml:space="preserve"> such provision, to the extent necessary, shall be severed from this Agreement</w:t>
      </w:r>
      <w:r w:rsidRPr="00CA6C82">
        <w:rPr>
          <w:rFonts w:ascii="Times New Roman" w:hAnsi="Times New Roman"/>
          <w:b w:val="0"/>
          <w:sz w:val="22"/>
          <w:szCs w:val="22"/>
        </w:rPr>
        <w:t xml:space="preserve"> </w:t>
      </w:r>
      <w:r w:rsidR="00FB15B5" w:rsidRPr="00CA6C82">
        <w:rPr>
          <w:rFonts w:ascii="Times New Roman" w:hAnsi="Times New Roman"/>
          <w:b w:val="0"/>
          <w:sz w:val="22"/>
          <w:szCs w:val="22"/>
        </w:rPr>
        <w:t xml:space="preserve">and </w:t>
      </w:r>
      <w:r w:rsidRPr="00CA6C82">
        <w:rPr>
          <w:rFonts w:ascii="Times New Roman" w:hAnsi="Times New Roman"/>
          <w:b w:val="0"/>
          <w:sz w:val="22"/>
          <w:szCs w:val="22"/>
        </w:rPr>
        <w:t>the remainder of this Agreement shall not be affected thereby</w:t>
      </w:r>
      <w:r w:rsidR="00FB15B5" w:rsidRPr="00CA6C82">
        <w:rPr>
          <w:rFonts w:ascii="Times New Roman" w:hAnsi="Times New Roman"/>
          <w:b w:val="0"/>
          <w:sz w:val="22"/>
          <w:szCs w:val="22"/>
        </w:rPr>
        <w:t xml:space="preserve"> and shall continue in full force and effect.</w:t>
      </w:r>
      <w:bookmarkEnd w:id="29"/>
    </w:p>
    <w:p w14:paraId="28951E23" w14:textId="77777777" w:rsidR="00C775FC" w:rsidRPr="00C775FC" w:rsidRDefault="00FB15B5" w:rsidP="002D6D68">
      <w:pPr>
        <w:pStyle w:val="Heading1"/>
        <w:pBdr>
          <w:bottom w:val="none" w:sz="0" w:space="0" w:color="auto"/>
        </w:pBdr>
        <w:jc w:val="both"/>
      </w:pPr>
      <w:bookmarkStart w:id="30" w:name="_Toc490474805"/>
      <w:r w:rsidRPr="00C775FC">
        <w:rPr>
          <w:rFonts w:ascii="Times New Roman" w:hAnsi="Times New Roman"/>
          <w:sz w:val="22"/>
          <w:szCs w:val="22"/>
        </w:rPr>
        <w:t>Copies and Counterparts</w:t>
      </w:r>
      <w:r w:rsidRPr="00C775FC">
        <w:rPr>
          <w:rFonts w:ascii="Times New Roman" w:hAnsi="Times New Roman"/>
          <w:b w:val="0"/>
          <w:sz w:val="22"/>
          <w:szCs w:val="22"/>
        </w:rPr>
        <w:t xml:space="preserve">.  Copies of signatures to this Agreement shall be valid, binding and effective as original signatures for all purposes hereunder.  This Agreement may be executed in any </w:t>
      </w:r>
      <w:r w:rsidRPr="00C775FC">
        <w:rPr>
          <w:rFonts w:ascii="Times New Roman" w:hAnsi="Times New Roman"/>
          <w:b w:val="0"/>
          <w:sz w:val="22"/>
          <w:szCs w:val="22"/>
        </w:rPr>
        <w:lastRenderedPageBreak/>
        <w:t>number of counterparts, each of which shall be an original but all of which taken together shall constitute one agreement.</w:t>
      </w:r>
      <w:bookmarkEnd w:id="30"/>
      <w:r w:rsidR="00B41D0E" w:rsidRPr="00C775FC">
        <w:rPr>
          <w:rFonts w:ascii="Times New Roman" w:hAnsi="Times New Roman"/>
          <w:b w:val="0"/>
          <w:sz w:val="22"/>
          <w:szCs w:val="22"/>
        </w:rPr>
        <w:t xml:space="preserve"> </w:t>
      </w:r>
    </w:p>
    <w:p w14:paraId="387CE28A" w14:textId="2CDDF69D" w:rsidR="00C775FC" w:rsidRDefault="00B41D0E" w:rsidP="00C775FC">
      <w:pPr>
        <w:pStyle w:val="Heading1"/>
        <w:pBdr>
          <w:bottom w:val="none" w:sz="0" w:space="0" w:color="auto"/>
        </w:pBdr>
        <w:jc w:val="both"/>
        <w:rPr>
          <w:rFonts w:ascii="Times New Roman" w:hAnsi="Times New Roman"/>
          <w:b w:val="0"/>
          <w:sz w:val="22"/>
          <w:szCs w:val="22"/>
        </w:rPr>
      </w:pPr>
      <w:bookmarkStart w:id="31" w:name="_Toc490474806"/>
      <w:r w:rsidRPr="00C775FC">
        <w:rPr>
          <w:rFonts w:ascii="Times New Roman" w:hAnsi="Times New Roman"/>
          <w:sz w:val="22"/>
          <w:szCs w:val="22"/>
        </w:rPr>
        <w:t xml:space="preserve">Electronic Delivery of Disclosures and </w:t>
      </w:r>
      <w:r w:rsidR="00AF492C" w:rsidRPr="00C775FC">
        <w:rPr>
          <w:rFonts w:ascii="Times New Roman" w:hAnsi="Times New Roman"/>
          <w:sz w:val="22"/>
          <w:szCs w:val="22"/>
        </w:rPr>
        <w:t>Schedule K-1</w:t>
      </w:r>
      <w:r w:rsidRPr="00C775FC">
        <w:rPr>
          <w:rFonts w:ascii="Times New Roman" w:hAnsi="Times New Roman"/>
          <w:b w:val="0"/>
          <w:sz w:val="22"/>
          <w:szCs w:val="22"/>
        </w:rPr>
        <w:t xml:space="preserve">.  </w:t>
      </w:r>
      <w:r w:rsidR="00C775FC" w:rsidRPr="00C775FC">
        <w:rPr>
          <w:rFonts w:ascii="Times New Roman" w:hAnsi="Times New Roman"/>
          <w:b w:val="0"/>
          <w:sz w:val="22"/>
          <w:szCs w:val="22"/>
        </w:rPr>
        <w:t xml:space="preserve">The Subscriber understands that the </w:t>
      </w:r>
      <w:r w:rsidR="00FD61A8">
        <w:rPr>
          <w:rFonts w:ascii="Times New Roman" w:hAnsi="Times New Roman"/>
          <w:b w:val="0"/>
          <w:sz w:val="22"/>
          <w:szCs w:val="22"/>
        </w:rPr>
        <w:t>Company</w:t>
      </w:r>
      <w:r w:rsidR="00C775FC" w:rsidRPr="00C775FC">
        <w:rPr>
          <w:rFonts w:ascii="Times New Roman" w:hAnsi="Times New Roman"/>
          <w:b w:val="0"/>
          <w:sz w:val="22"/>
          <w:szCs w:val="22"/>
        </w:rPr>
        <w:t xml:space="preserve"> and the Manager expect to deliver tax return information, including Schedule K-1s (each, a “</w:t>
      </w:r>
      <w:r w:rsidR="00C775FC" w:rsidRPr="00C775FC">
        <w:rPr>
          <w:rFonts w:ascii="Times New Roman" w:hAnsi="Times New Roman"/>
          <w:i/>
          <w:sz w:val="22"/>
          <w:szCs w:val="22"/>
        </w:rPr>
        <w:t>K-1</w:t>
      </w:r>
      <w:r w:rsidR="00C775FC" w:rsidRPr="00C775FC">
        <w:rPr>
          <w:rFonts w:ascii="Times New Roman" w:hAnsi="Times New Roman"/>
          <w:b w:val="0"/>
          <w:sz w:val="22"/>
          <w:szCs w:val="22"/>
        </w:rPr>
        <w:t>”) to the Subscriber by either electronic mail, a posting to a Subscriber-accessible platform, or some other form of electronic delivery.  Pursuant to IRS Rev. Proc. 2012-17 (Feb. 13, 2012), the Subscriber hereby expressly understands, consents to, and acknowledges such electronic delivery of tax returns and related information.</w:t>
      </w:r>
      <w:bookmarkEnd w:id="31"/>
      <w:r w:rsidR="00C775FC">
        <w:rPr>
          <w:rFonts w:ascii="Times New Roman" w:hAnsi="Times New Roman"/>
          <w:b w:val="0"/>
          <w:sz w:val="22"/>
          <w:szCs w:val="22"/>
        </w:rPr>
        <w:t xml:space="preserve"> </w:t>
      </w:r>
    </w:p>
    <w:p w14:paraId="258EA53F" w14:textId="77777777" w:rsidR="0088667A" w:rsidRPr="0088667A" w:rsidRDefault="0088667A" w:rsidP="00962D00">
      <w:pPr>
        <w:pStyle w:val="Heading3"/>
        <w:ind w:left="1260" w:hanging="540"/>
        <w:jc w:val="both"/>
        <w:rPr>
          <w:snapToGrid w:val="0"/>
          <w:sz w:val="22"/>
          <w:szCs w:val="22"/>
        </w:rPr>
      </w:pPr>
      <w:r w:rsidRPr="0088667A">
        <w:rPr>
          <w:snapToGrid w:val="0"/>
          <w:sz w:val="22"/>
          <w:szCs w:val="22"/>
        </w:rPr>
        <w:t>The Subscriber’s consent to electronic delivery will apply to all future K–1s unless such consent is withdrawn by the Subscriber.</w:t>
      </w:r>
    </w:p>
    <w:p w14:paraId="0F7C0235" w14:textId="266983A4" w:rsidR="00C775FC" w:rsidRPr="000C6EFA" w:rsidRDefault="0088667A" w:rsidP="000C6EFA">
      <w:pPr>
        <w:pStyle w:val="Heading3"/>
        <w:ind w:left="1260" w:hanging="540"/>
        <w:rPr>
          <w:snapToGrid w:val="0"/>
        </w:rPr>
      </w:pPr>
      <w:r w:rsidRPr="0088667A">
        <w:rPr>
          <w:rStyle w:val="MSGENFONTSTYLENAMETEMPLATEROLEMSGENFONTSTYLENAMEBYROLETEXT"/>
        </w:rPr>
        <w:t xml:space="preserve">If for any reason </w:t>
      </w:r>
      <w:r w:rsidRPr="0088667A">
        <w:t>the Subscriber</w:t>
      </w:r>
      <w:r w:rsidRPr="0088667A">
        <w:rPr>
          <w:rStyle w:val="MSGENFONTSTYLENAMETEMPLATEROLEMSGENFONTSTYLENAMEBYROLETEXT"/>
        </w:rPr>
        <w:t xml:space="preserve"> would like a paper copy of the K-1 after </w:t>
      </w:r>
      <w:r w:rsidRPr="0088667A">
        <w:t xml:space="preserve">the Subscriber has </w:t>
      </w:r>
      <w:r w:rsidRPr="0088667A">
        <w:rPr>
          <w:rStyle w:val="MSGENFONTSTYLENAMETEMPLATEROLEMSGENFONTSTYLENAMEBYROLETEXT"/>
        </w:rPr>
        <w:t xml:space="preserve">consented to </w:t>
      </w:r>
      <w:r w:rsidRPr="0088667A">
        <w:t>electronic delivery, the Subscriber may submit a request via email to</w:t>
      </w:r>
      <w:r w:rsidRPr="0088667A">
        <w:rPr>
          <w:rStyle w:val="MSGENFONTSTYLENAMETEMPLATEROLEMSGENFONTSTYLENAMEBYROLETEXTMSGENFONTSTYLEMODIFERITALIC"/>
        </w:rPr>
        <w:t xml:space="preserve"> </w:t>
      </w:r>
      <w:proofErr w:type="spellStart"/>
      <w:r w:rsidR="007C34F3">
        <w:rPr>
          <w:rStyle w:val="MSGENFONTSTYLENAMETEMPLATEROLEMSGENFONTSTYLENAMEBYROLETEXTMSGENFONTSTYLEMODIFERITALIC"/>
          <w:i w:val="0"/>
        </w:rPr>
        <w:t>info</w:t>
      </w:r>
      <w:r w:rsidR="0065566E">
        <w:rPr>
          <w:rStyle w:val="MSGENFONTSTYLENAMETEMPLATEROLEMSGENFONTSTYLENAMEBYROLETEXTMSGENFONTSTYLEMODIFERITALIC"/>
          <w:i w:val="0"/>
        </w:rPr>
        <w:t>@neighborhood.ventures</w:t>
      </w:r>
      <w:proofErr w:type="spellEnd"/>
      <w:r w:rsidRPr="0088667A">
        <w:rPr>
          <w:rStyle w:val="MSGENFONTSTYLENAMETEMPLATEROLEMSGENFONTSTYLENAMEBYROLETEXT"/>
        </w:rPr>
        <w:t xml:space="preserve"> or send a written request to</w:t>
      </w:r>
      <w:r w:rsidRPr="0088667A">
        <w:rPr>
          <w:rStyle w:val="MSGENFONTSTYLENAMETEMPLATEROLEMSGENFONTSTYLENAMEBYROLETEXTMSGENFONTSTYLEMODIFERITALIC"/>
        </w:rPr>
        <w:t xml:space="preserve"> </w:t>
      </w:r>
      <w:r w:rsidR="000F7C73">
        <w:rPr>
          <w:rStyle w:val="MSGENFONTSTYLENAMETEMPLATEROLEMSGENFONTSTYLENAMEBYROLETEXTMSGENFONTSTYLEMODIFERITALIC"/>
          <w:i w:val="0"/>
        </w:rPr>
        <w:t>5227 N 7</w:t>
      </w:r>
      <w:r w:rsidR="000F7C73" w:rsidRPr="000F7C73">
        <w:rPr>
          <w:rStyle w:val="MSGENFONTSTYLENAMETEMPLATEROLEMSGENFONTSTYLENAMEBYROLETEXTMSGENFONTSTYLEMODIFERITALIC"/>
          <w:i w:val="0"/>
          <w:vertAlign w:val="superscript"/>
        </w:rPr>
        <w:t>th</w:t>
      </w:r>
      <w:r w:rsidR="000F7C73">
        <w:rPr>
          <w:rStyle w:val="MSGENFONTSTYLENAMETEMPLATEROLEMSGENFONTSTYLENAMEBYROLETEXTMSGENFONTSTYLEMODIFERITALIC"/>
          <w:i w:val="0"/>
        </w:rPr>
        <w:t xml:space="preserve"> St, Phoenix, AZ 85014</w:t>
      </w:r>
      <w:r w:rsidR="00C029C4" w:rsidRPr="000C6EFA">
        <w:rPr>
          <w:rStyle w:val="MSGENFONTSTYLENAMETEMPLATEROLEMSGENFONTSTYLENAMEBYROLETEXTMSGENFONTSTYLEMODIFERITALIC"/>
          <w:i w:val="0"/>
        </w:rPr>
        <w:t>.</w:t>
      </w:r>
      <w:r w:rsidRPr="0088667A">
        <w:rPr>
          <w:rStyle w:val="MSGENFONTSTYLENAMETEMPLATEROLEMSGENFONTSTYLENAMEBYROLETEXTMSGENFONTSTYLEMODIFERITALIC"/>
        </w:rPr>
        <w:t xml:space="preserve"> </w:t>
      </w:r>
      <w:r w:rsidRPr="0088667A">
        <w:rPr>
          <w:rStyle w:val="MSGENFONTSTYLENAMETEMPLATEROLEMSGENFONTSTYLENAMEBYROLETEXT"/>
        </w:rPr>
        <w:t>Requesting a paper copy of the Subscriber’s K-1 will not be treated as a withdrawal of consent</w:t>
      </w:r>
      <w:r w:rsidR="00C029C4">
        <w:rPr>
          <w:rStyle w:val="MSGENFONTSTYLENAMETEMPLATEROLEMSGENFONTSTYLENAMEBYROLETEXT"/>
        </w:rPr>
        <w:t>.</w:t>
      </w:r>
    </w:p>
    <w:p w14:paraId="699C6B14" w14:textId="13794713" w:rsidR="0088667A" w:rsidRPr="0088667A" w:rsidRDefault="0088667A" w:rsidP="00962D00">
      <w:pPr>
        <w:pStyle w:val="Heading3"/>
        <w:ind w:left="1260" w:hanging="540"/>
        <w:jc w:val="both"/>
        <w:rPr>
          <w:snapToGrid w:val="0"/>
          <w:sz w:val="22"/>
          <w:szCs w:val="22"/>
        </w:rPr>
      </w:pPr>
      <w:r w:rsidRPr="0088667A">
        <w:rPr>
          <w:snapToGrid w:val="0"/>
          <w:sz w:val="22"/>
          <w:szCs w:val="22"/>
        </w:rPr>
        <w:t xml:space="preserve">If the Subscriber in the future determines that it no longer consents to electronic delivery, the Subscriber will need to notify the </w:t>
      </w:r>
      <w:r w:rsidR="00965EF6">
        <w:rPr>
          <w:snapToGrid w:val="0"/>
          <w:sz w:val="22"/>
          <w:szCs w:val="22"/>
        </w:rPr>
        <w:t>Company</w:t>
      </w:r>
      <w:r w:rsidRPr="0088667A">
        <w:rPr>
          <w:snapToGrid w:val="0"/>
          <w:sz w:val="22"/>
          <w:szCs w:val="22"/>
        </w:rPr>
        <w:t xml:space="preserve"> so that it can arrange for a paper K-1 to be delivered to the address that the </w:t>
      </w:r>
      <w:r w:rsidR="00965EF6">
        <w:rPr>
          <w:snapToGrid w:val="0"/>
          <w:sz w:val="22"/>
          <w:szCs w:val="22"/>
        </w:rPr>
        <w:t>Company</w:t>
      </w:r>
      <w:r w:rsidRPr="0088667A">
        <w:rPr>
          <w:snapToGrid w:val="0"/>
          <w:sz w:val="22"/>
          <w:szCs w:val="22"/>
        </w:rPr>
        <w:t xml:space="preserve"> then currently has on file.  The Subscriber may submit notice via email to </w:t>
      </w:r>
      <w:proofErr w:type="spellStart"/>
      <w:r w:rsidR="007C34F3">
        <w:rPr>
          <w:rStyle w:val="MSGENFONTSTYLENAMETEMPLATEROLEMSGENFONTSTYLENAMEBYROLETEXTMSGENFONTSTYLEMODIFERITALIC"/>
          <w:i w:val="0"/>
        </w:rPr>
        <w:t>info</w:t>
      </w:r>
      <w:r w:rsidR="00835387">
        <w:rPr>
          <w:rStyle w:val="MSGENFONTSTYLENAMETEMPLATEROLEMSGENFONTSTYLENAMEBYROLETEXTMSGENFONTSTYLEMODIFERITALIC"/>
          <w:i w:val="0"/>
        </w:rPr>
        <w:t>@neighborhood.ventures</w:t>
      </w:r>
      <w:proofErr w:type="spellEnd"/>
      <w:r w:rsidR="00DA7705" w:rsidRPr="00962D00">
        <w:rPr>
          <w:rStyle w:val="MSGENFONTSTYLENAMETEMPLATEROLEMSGENFONTSTYLENAMEBYROLETEXTMSGENFONTSTYLEMODIFERITALIC"/>
          <w:i w:val="0"/>
        </w:rPr>
        <w:t xml:space="preserve"> </w:t>
      </w:r>
      <w:r w:rsidRPr="0088667A">
        <w:rPr>
          <w:snapToGrid w:val="0"/>
          <w:sz w:val="22"/>
          <w:szCs w:val="22"/>
        </w:rPr>
        <w:t xml:space="preserve">or send a written request </w:t>
      </w:r>
      <w:r w:rsidR="000C6EFA" w:rsidRPr="0088667A">
        <w:rPr>
          <w:rStyle w:val="MSGENFONTSTYLENAMETEMPLATEROLEMSGENFONTSTYLENAMEBYROLETEXT"/>
        </w:rPr>
        <w:t>to</w:t>
      </w:r>
      <w:r w:rsidR="000C6EFA" w:rsidRPr="0088667A">
        <w:rPr>
          <w:rStyle w:val="MSGENFONTSTYLENAMETEMPLATEROLEMSGENFONTSTYLENAMEBYROLETEXTMSGENFONTSTYLEMODIFERITALIC"/>
        </w:rPr>
        <w:t xml:space="preserve"> </w:t>
      </w:r>
      <w:r w:rsidR="000F7C73">
        <w:rPr>
          <w:rStyle w:val="MSGENFONTSTYLENAMETEMPLATEROLEMSGENFONTSTYLENAMEBYROLETEXTMSGENFONTSTYLEMODIFERITALIC"/>
          <w:i w:val="0"/>
        </w:rPr>
        <w:t>5227 N 7</w:t>
      </w:r>
      <w:r w:rsidR="000F7C73" w:rsidRPr="000F7C73">
        <w:rPr>
          <w:rStyle w:val="MSGENFONTSTYLENAMETEMPLATEROLEMSGENFONTSTYLENAMEBYROLETEXTMSGENFONTSTYLEMODIFERITALIC"/>
          <w:i w:val="0"/>
          <w:vertAlign w:val="superscript"/>
        </w:rPr>
        <w:t>th</w:t>
      </w:r>
      <w:r w:rsidR="000F7C73">
        <w:rPr>
          <w:rStyle w:val="MSGENFONTSTYLENAMETEMPLATEROLEMSGENFONTSTYLENAMEBYROLETEXTMSGENFONTSTYLEMODIFERITALIC"/>
          <w:i w:val="0"/>
        </w:rPr>
        <w:t xml:space="preserve"> St, </w:t>
      </w:r>
      <w:r w:rsidR="00835387">
        <w:rPr>
          <w:rStyle w:val="MSGENFONTSTYLENAMETEMPLATEROLEMSGENFONTSTYLENAMEBYROLETEXTMSGENFONTSTYLEMODIFERITALIC"/>
          <w:i w:val="0"/>
        </w:rPr>
        <w:t>Phoenix, AZ 8501</w:t>
      </w:r>
      <w:r w:rsidR="000F7C73">
        <w:rPr>
          <w:rStyle w:val="MSGENFONTSTYLENAMETEMPLATEROLEMSGENFONTSTYLENAMEBYROLETEXTMSGENFONTSTYLEMODIFERITALIC"/>
          <w:i w:val="0"/>
        </w:rPr>
        <w:t>4</w:t>
      </w:r>
      <w:r w:rsidRPr="0088667A">
        <w:rPr>
          <w:snapToGrid w:val="0"/>
          <w:sz w:val="22"/>
          <w:szCs w:val="22"/>
        </w:rPr>
        <w:t xml:space="preserve">. The Subscriber’s consent is considered withdrawn on the date the </w:t>
      </w:r>
      <w:r w:rsidR="00664EB8">
        <w:rPr>
          <w:snapToGrid w:val="0"/>
          <w:sz w:val="22"/>
          <w:szCs w:val="22"/>
        </w:rPr>
        <w:t>Company</w:t>
      </w:r>
      <w:r w:rsidRPr="0088667A">
        <w:rPr>
          <w:snapToGrid w:val="0"/>
          <w:sz w:val="22"/>
          <w:szCs w:val="22"/>
        </w:rPr>
        <w:t xml:space="preserve"> receives the written request to withdraw consent. The </w:t>
      </w:r>
      <w:r w:rsidR="00664EB8">
        <w:rPr>
          <w:snapToGrid w:val="0"/>
          <w:sz w:val="22"/>
          <w:szCs w:val="22"/>
        </w:rPr>
        <w:t>Company</w:t>
      </w:r>
      <w:r w:rsidRPr="0088667A">
        <w:rPr>
          <w:snapToGrid w:val="0"/>
          <w:sz w:val="22"/>
          <w:szCs w:val="22"/>
        </w:rPr>
        <w:t xml:space="preserve"> will confirm the withdrawal and its effective date in writing.  A withdrawal of consent does not apply to a K-1 that was emailed to the Subscriber before the effective date of the withdrawal of consent.</w:t>
      </w:r>
    </w:p>
    <w:p w14:paraId="37EFD7E0" w14:textId="1187B94C" w:rsidR="00C775FC" w:rsidRPr="00C775FC" w:rsidRDefault="0088667A" w:rsidP="00DA7705">
      <w:pPr>
        <w:pStyle w:val="Heading3"/>
        <w:ind w:left="1260" w:hanging="540"/>
        <w:jc w:val="both"/>
        <w:rPr>
          <w:snapToGrid w:val="0"/>
          <w:sz w:val="22"/>
          <w:szCs w:val="22"/>
        </w:rPr>
      </w:pPr>
      <w:r w:rsidRPr="001A662C">
        <w:rPr>
          <w:rStyle w:val="MSGENFONTSTYLENAMETEMPLATEROLEMSGENFONTSTYLENAMEBYROLETEXT"/>
        </w:rPr>
        <w:t xml:space="preserve">The </w:t>
      </w:r>
      <w:r w:rsidR="00664EB8">
        <w:rPr>
          <w:rStyle w:val="MSGENFONTSTYLENAMETEMPLATEROLEMSGENFONTSTYLENAMEBYROLETEXT"/>
        </w:rPr>
        <w:t>Company</w:t>
      </w:r>
      <w:r w:rsidRPr="001A662C">
        <w:rPr>
          <w:rStyle w:val="MSGENFONTSTYLENAMETEMPLATEROLEMSGENFONTSTYLENAMEBYROLETEXT"/>
        </w:rPr>
        <w:t xml:space="preserve"> </w:t>
      </w:r>
      <w:r>
        <w:rPr>
          <w:rStyle w:val="MSGENFONTSTYLENAMETEMPLATEROLEMSGENFONTSTYLENAMEBYROLETEXT"/>
        </w:rPr>
        <w:t xml:space="preserve">(or the Manager) </w:t>
      </w:r>
      <w:r w:rsidRPr="001A662C">
        <w:rPr>
          <w:rStyle w:val="MSGENFONTSTYLENAMETEMPLATEROLEMSGENFONTSTYLENAMEBYROLETEXT"/>
        </w:rPr>
        <w:t xml:space="preserve">will cease providing statements to </w:t>
      </w:r>
      <w:r>
        <w:rPr>
          <w:rStyle w:val="MSGENFONTSTYLENAMETEMPLATEROLEMSGENFONTSTYLENAMEBYROLETEXT"/>
        </w:rPr>
        <w:t>the Subscriber</w:t>
      </w:r>
      <w:r w:rsidRPr="001A662C">
        <w:rPr>
          <w:rStyle w:val="MSGENFONTSTYLENAMETEMPLATEROLEMSGENFONTSTYLENAMEBYROLETEXT"/>
        </w:rPr>
        <w:t xml:space="preserve"> electronically if </w:t>
      </w:r>
      <w:r>
        <w:rPr>
          <w:rStyle w:val="MSGENFONTSTYLENAMETEMPLATEROLEMSGENFONTSTYLENAMEBYROLETEXT"/>
        </w:rPr>
        <w:t>the Subscriber</w:t>
      </w:r>
      <w:r w:rsidRPr="001A662C">
        <w:rPr>
          <w:rStyle w:val="MSGENFONTSTYLENAMETEMPLATEROLEMSGENFONTSTYLENAMEBYROLETEXT"/>
        </w:rPr>
        <w:t xml:space="preserve"> provide</w:t>
      </w:r>
      <w:r>
        <w:rPr>
          <w:rStyle w:val="MSGENFONTSTYLENAMETEMPLATEROLEMSGENFONTSTYLENAMEBYROLETEXT"/>
        </w:rPr>
        <w:t xml:space="preserve">s </w:t>
      </w:r>
      <w:r w:rsidRPr="001A662C">
        <w:rPr>
          <w:rStyle w:val="MSGENFONTSTYLENAMETEMPLATEROLEMSGENFONTSTYLENAMEBYROLETEXT"/>
        </w:rPr>
        <w:t xml:space="preserve">notice to withdraw consent, if </w:t>
      </w:r>
      <w:r>
        <w:rPr>
          <w:rStyle w:val="MSGENFONTSTYLENAMETEMPLATEROLEMSGENFONTSTYLENAMEBYROLETEXT"/>
        </w:rPr>
        <w:t>the Subscriber</w:t>
      </w:r>
      <w:r w:rsidRPr="001A662C">
        <w:rPr>
          <w:rStyle w:val="MSGENFONTSTYLENAMETEMPLATEROLEMSGENFONTSTYLENAMEBYROLETEXT"/>
        </w:rPr>
        <w:t xml:space="preserve"> cease</w:t>
      </w:r>
      <w:r>
        <w:rPr>
          <w:rStyle w:val="MSGENFONTSTYLENAMETEMPLATEROLEMSGENFONTSTYLENAMEBYROLETEXT"/>
        </w:rPr>
        <w:t>s</w:t>
      </w:r>
      <w:r w:rsidRPr="001A662C">
        <w:rPr>
          <w:rStyle w:val="MSGENFONTSTYLENAMETEMPLATEROLEMSGENFONTSTYLENAMEBYROLETEXT"/>
        </w:rPr>
        <w:t xml:space="preserve"> to </w:t>
      </w:r>
      <w:r>
        <w:rPr>
          <w:rStyle w:val="MSGENFONTSTYLENAMETEMPLATEROLEMSGENFONTSTYLENAMEBYROLETEXT"/>
        </w:rPr>
        <w:t xml:space="preserve">be a member of the </w:t>
      </w:r>
      <w:r w:rsidR="00664EB8">
        <w:rPr>
          <w:rStyle w:val="MSGENFONTSTYLENAMETEMPLATEROLEMSGENFONTSTYLENAMEBYROLETEXT"/>
        </w:rPr>
        <w:t>Company</w:t>
      </w:r>
      <w:r>
        <w:rPr>
          <w:rStyle w:val="MSGENFONTSTYLENAMETEMPLATEROLEMSGENFONTSTYLENAMEBYROLETEXT"/>
        </w:rPr>
        <w:t xml:space="preserve">, or if </w:t>
      </w:r>
      <w:r w:rsidRPr="001A662C">
        <w:rPr>
          <w:rStyle w:val="MSGENFONTSTYLENAMETEMPLATEROLEMSGENFONTSTYLENAMEBYROLETEXT"/>
        </w:rPr>
        <w:t>regulations change to prohibit the form of delivery</w:t>
      </w:r>
      <w:r>
        <w:rPr>
          <w:rStyle w:val="MSGENFONTSTYLENAMETEMPLATEROLEMSGENFONTSTYLENAMEBYROLETEXT"/>
        </w:rPr>
        <w:t>.</w:t>
      </w:r>
    </w:p>
    <w:p w14:paraId="6609890B" w14:textId="1EDC4BA3" w:rsidR="00C775FC" w:rsidRPr="00C775FC" w:rsidRDefault="0088667A" w:rsidP="00DA7705">
      <w:pPr>
        <w:pStyle w:val="Heading3"/>
        <w:ind w:left="1260" w:hanging="540"/>
        <w:jc w:val="both"/>
        <w:rPr>
          <w:snapToGrid w:val="0"/>
          <w:sz w:val="22"/>
          <w:szCs w:val="22"/>
        </w:rPr>
      </w:pPr>
      <w:r w:rsidRPr="00BE2CBF">
        <w:rPr>
          <w:rStyle w:val="MSGENFONTSTYLENAMETEMPLATEROLEMSGENFONTSTYLENAMEBYROLETEXT"/>
        </w:rPr>
        <w:t xml:space="preserve">If </w:t>
      </w:r>
      <w:r w:rsidR="00644720">
        <w:rPr>
          <w:rStyle w:val="MSGENFONTSTYLENAMETEMPLATEROLEMSGENFONTSTYLENAMEBYROLETEXT"/>
        </w:rPr>
        <w:t>the S</w:t>
      </w:r>
      <w:r>
        <w:rPr>
          <w:rStyle w:val="MSGENFONTSTYLENAMETEMPLATEROLEMSGENFONTSTYLENAMEBYROLETEXT"/>
        </w:rPr>
        <w:t xml:space="preserve">ubscriber </w:t>
      </w:r>
      <w:r w:rsidRPr="00BE2CBF">
        <w:rPr>
          <w:rStyle w:val="MSGENFONTSTYLENAMETEMPLATEROLEMSGENFONTSTYLENAMEBYROLETEXT"/>
        </w:rPr>
        <w:t>need</w:t>
      </w:r>
      <w:r>
        <w:rPr>
          <w:rStyle w:val="MSGENFONTSTYLENAMETEMPLATEROLEMSGENFONTSTYLENAMEBYROLETEXT"/>
        </w:rPr>
        <w:t>s</w:t>
      </w:r>
      <w:r w:rsidRPr="00BE2CBF">
        <w:rPr>
          <w:rStyle w:val="MSGENFONTSTYLENAMETEMPLATEROLEMSGENFONTSTYLENAMEBYROLETEXT"/>
        </w:rPr>
        <w:t xml:space="preserve"> to update </w:t>
      </w:r>
      <w:r>
        <w:rPr>
          <w:rStyle w:val="MSGENFONTSTYLENAMETEMPLATEROLEMSGENFONTSTYLENAMEBYROLETEXT"/>
        </w:rPr>
        <w:t xml:space="preserve">the Subscriber’s </w:t>
      </w:r>
      <w:r w:rsidRPr="00BE2CBF">
        <w:rPr>
          <w:rStyle w:val="MSGENFONTSTYLENAMETEMPLATEROLEMSGENFONTSTYLENAMEBYROLETEXT"/>
        </w:rPr>
        <w:t xml:space="preserve">contact information that </w:t>
      </w:r>
      <w:r>
        <w:rPr>
          <w:rStyle w:val="MSGENFONTSTYLENAMETEMPLATEROLEMSGENFONTSTYLENAMEBYROLETEXT"/>
        </w:rPr>
        <w:t>is</w:t>
      </w:r>
      <w:r w:rsidRPr="00BE2CBF">
        <w:rPr>
          <w:rStyle w:val="MSGENFONTSTYLENAMETEMPLATEROLEMSGENFONTSTYLENAMEBYROLETEXT"/>
        </w:rPr>
        <w:t xml:space="preserve"> on file, please email</w:t>
      </w:r>
      <w:r>
        <w:rPr>
          <w:rStyle w:val="MSGENFONTSTYLENAMETEMPLATEROLEMSGENFONTSTYLENAMEBYROLETEXT"/>
        </w:rPr>
        <w:t xml:space="preserve"> the </w:t>
      </w:r>
      <w:r w:rsidRPr="00BE2CBF">
        <w:rPr>
          <w:rStyle w:val="MSGENFONTSTYLENAMETEMPLATEROLEMSGENFONTSTYLENAMEBYROLETEXT"/>
        </w:rPr>
        <w:t xml:space="preserve">update to </w:t>
      </w:r>
      <w:r>
        <w:rPr>
          <w:rStyle w:val="MSGENFONTSTYLENAMETEMPLATEROLEMSGENFONTSTYLENAMEBYROLETEXT"/>
        </w:rPr>
        <w:t xml:space="preserve">the Manager.  </w:t>
      </w:r>
      <w:r w:rsidRPr="00830E36">
        <w:rPr>
          <w:rStyle w:val="MSGENFONTSTYLENAMETEMPLATEROLEMSGENFONTSTYLENAMEBYROLETEXT"/>
        </w:rPr>
        <w:t xml:space="preserve">The Subscriber will be notified if there are any changes to the contact information of the </w:t>
      </w:r>
      <w:r w:rsidR="00FE3CE1">
        <w:rPr>
          <w:rStyle w:val="MSGENFONTSTYLENAMETEMPLATEROLEMSGENFONTSTYLENAMEBYROLETEXT"/>
        </w:rPr>
        <w:t>Company</w:t>
      </w:r>
      <w:r w:rsidRPr="00830E36">
        <w:rPr>
          <w:rStyle w:val="MSGENFONTSTYLENAMETEMPLATEROLEMSGENFONTSTYLENAMEBYROLETEXT"/>
        </w:rPr>
        <w:t>.</w:t>
      </w:r>
    </w:p>
    <w:p w14:paraId="4A8C962B" w14:textId="74D1F4F6" w:rsidR="00C775FC" w:rsidRPr="00C775FC" w:rsidRDefault="0088667A" w:rsidP="00DA7705">
      <w:pPr>
        <w:pStyle w:val="Heading3"/>
        <w:ind w:left="1260" w:hanging="540"/>
        <w:jc w:val="both"/>
        <w:rPr>
          <w:snapToGrid w:val="0"/>
          <w:sz w:val="22"/>
          <w:szCs w:val="22"/>
        </w:rPr>
      </w:pPr>
      <w:r>
        <w:rPr>
          <w:rStyle w:val="MSGENFONTSTYLENAMETEMPLATEROLEMSGENFONTSTYLENAMEBYROLETEXT"/>
        </w:rPr>
        <w:t>The Subscriber’s</w:t>
      </w:r>
      <w:r w:rsidRPr="00BE2CBF">
        <w:rPr>
          <w:rStyle w:val="MSGENFONTSTYLENAMETEMPLATEROLEMSGENFONTSTYLENAMEBYROLETEXT"/>
        </w:rPr>
        <w:t xml:space="preserve"> K-1 may be required to be printed and attached to a federal, state, or local income tax return</w:t>
      </w:r>
      <w:r w:rsidR="00C775FC" w:rsidRPr="00C775FC">
        <w:rPr>
          <w:snapToGrid w:val="0"/>
          <w:sz w:val="22"/>
          <w:szCs w:val="22"/>
        </w:rPr>
        <w:t>.</w:t>
      </w:r>
    </w:p>
    <w:p w14:paraId="17B04491" w14:textId="72B3CAF8" w:rsidR="00FB15B5" w:rsidRPr="00C775FC" w:rsidRDefault="00FB15B5" w:rsidP="00C775FC">
      <w:pPr>
        <w:pStyle w:val="Heading1"/>
        <w:numPr>
          <w:ilvl w:val="0"/>
          <w:numId w:val="0"/>
        </w:numPr>
        <w:ind w:left="720"/>
        <w:jc w:val="both"/>
        <w:rPr>
          <w:rFonts w:ascii="Times New Roman" w:hAnsi="Times New Roman"/>
          <w:sz w:val="22"/>
          <w:szCs w:val="22"/>
        </w:rPr>
      </w:pPr>
    </w:p>
    <w:p w14:paraId="01C92859" w14:textId="77777777" w:rsidR="005773DC" w:rsidRPr="001E3CC7" w:rsidRDefault="005773DC" w:rsidP="005773DC">
      <w:pPr>
        <w:pStyle w:val="BodyText"/>
        <w:keepNext/>
        <w:ind w:firstLine="0"/>
        <w:rPr>
          <w:b/>
          <w:sz w:val="22"/>
          <w:szCs w:val="22"/>
        </w:rPr>
      </w:pPr>
      <w:r>
        <w:rPr>
          <w:b/>
          <w:sz w:val="22"/>
          <w:szCs w:val="22"/>
        </w:rPr>
        <w:t>BY ELECTRONICALLY SIGNING THIS</w:t>
      </w:r>
      <w:r w:rsidRPr="001E3CC7">
        <w:rPr>
          <w:b/>
          <w:sz w:val="22"/>
          <w:szCs w:val="22"/>
        </w:rPr>
        <w:t xml:space="preserve"> </w:t>
      </w:r>
      <w:r>
        <w:rPr>
          <w:b/>
          <w:sz w:val="22"/>
          <w:szCs w:val="22"/>
        </w:rPr>
        <w:t>AGREEMENT,</w:t>
      </w:r>
      <w:r w:rsidRPr="001E3CC7">
        <w:rPr>
          <w:b/>
          <w:sz w:val="22"/>
          <w:szCs w:val="22"/>
        </w:rPr>
        <w:t xml:space="preserve"> </w:t>
      </w:r>
      <w:r>
        <w:rPr>
          <w:b/>
          <w:sz w:val="22"/>
          <w:szCs w:val="22"/>
        </w:rPr>
        <w:t>THE</w:t>
      </w:r>
      <w:r w:rsidRPr="001E3CC7">
        <w:rPr>
          <w:b/>
          <w:sz w:val="22"/>
          <w:szCs w:val="22"/>
        </w:rPr>
        <w:t xml:space="preserve"> SUBSCRIBER: </w:t>
      </w:r>
    </w:p>
    <w:p w14:paraId="1D1D9003" w14:textId="77777777" w:rsidR="005773DC" w:rsidRDefault="005773DC" w:rsidP="005773DC">
      <w:pPr>
        <w:pStyle w:val="BodyText"/>
        <w:numPr>
          <w:ilvl w:val="0"/>
          <w:numId w:val="28"/>
        </w:numPr>
        <w:jc w:val="both"/>
        <w:rPr>
          <w:b/>
          <w:sz w:val="22"/>
          <w:szCs w:val="22"/>
        </w:rPr>
      </w:pPr>
      <w:r>
        <w:rPr>
          <w:b/>
          <w:sz w:val="22"/>
          <w:szCs w:val="22"/>
        </w:rPr>
        <w:t>AGREES TO THE TERMS OF THE SUBSCRIPTION AGREEMENT.</w:t>
      </w:r>
    </w:p>
    <w:p w14:paraId="122A86FB" w14:textId="77777777" w:rsidR="005773DC" w:rsidRPr="001E3CC7" w:rsidRDefault="005773DC" w:rsidP="005773DC">
      <w:pPr>
        <w:pStyle w:val="BodyText"/>
        <w:numPr>
          <w:ilvl w:val="0"/>
          <w:numId w:val="28"/>
        </w:numPr>
        <w:jc w:val="both"/>
        <w:rPr>
          <w:b/>
          <w:sz w:val="22"/>
          <w:szCs w:val="22"/>
        </w:rPr>
      </w:pPr>
      <w:r w:rsidRPr="001E3CC7">
        <w:rPr>
          <w:b/>
          <w:sz w:val="22"/>
          <w:szCs w:val="22"/>
        </w:rPr>
        <w:t xml:space="preserve">ACKNOWLEDGES THAT ANY MISSTATEMENT MAY RESULT IN AN IMMEDIATE REDEMPTION OF SUBSCRIBER’S INTERESTS.   </w:t>
      </w:r>
    </w:p>
    <w:p w14:paraId="04890508" w14:textId="77777777" w:rsidR="005773DC" w:rsidRPr="001E3CC7" w:rsidRDefault="005773DC" w:rsidP="005773DC">
      <w:pPr>
        <w:pStyle w:val="BodyText"/>
        <w:numPr>
          <w:ilvl w:val="0"/>
          <w:numId w:val="28"/>
        </w:numPr>
        <w:jc w:val="both"/>
        <w:rPr>
          <w:b/>
          <w:sz w:val="22"/>
          <w:szCs w:val="22"/>
        </w:rPr>
      </w:pPr>
      <w:r w:rsidRPr="001E3CC7">
        <w:rPr>
          <w:b/>
          <w:sz w:val="22"/>
          <w:szCs w:val="22"/>
        </w:rPr>
        <w:t xml:space="preserve">AGREES THAT IF THE </w:t>
      </w:r>
      <w:r>
        <w:rPr>
          <w:b/>
          <w:sz w:val="22"/>
          <w:szCs w:val="22"/>
        </w:rPr>
        <w:t>COMPANY</w:t>
      </w:r>
      <w:r w:rsidRPr="001E3CC7">
        <w:rPr>
          <w:b/>
          <w:sz w:val="22"/>
          <w:szCs w:val="22"/>
        </w:rPr>
        <w:t xml:space="preserve"> BELIEVES THAT SUBSCRIBER OR A BENEFICIAL OWNER OF SUBSCRIBER IS A PROHIBITED INVESTOR, THE </w:t>
      </w:r>
      <w:r>
        <w:rPr>
          <w:b/>
          <w:sz w:val="22"/>
          <w:szCs w:val="22"/>
        </w:rPr>
        <w:t>COMPANY</w:t>
      </w:r>
      <w:r w:rsidRPr="001E3CC7">
        <w:rPr>
          <w:b/>
          <w:sz w:val="22"/>
          <w:szCs w:val="22"/>
        </w:rPr>
        <w:t xml:space="preserve"> MAY BE </w:t>
      </w:r>
      <w:r w:rsidRPr="001E3CC7">
        <w:rPr>
          <w:b/>
          <w:sz w:val="22"/>
          <w:szCs w:val="22"/>
        </w:rPr>
        <w:lastRenderedPageBreak/>
        <w:t xml:space="preserve">OBLIGATED TO FREEZE SUBSCRIBER’S INVESTMENT, DECLINE TO MAKE DISTRIBUTIONS OR SEGREGATE THE ASSETS CONSTITUTING SUBSCRIBER’S INVESTMENT WITH THE </w:t>
      </w:r>
      <w:r>
        <w:rPr>
          <w:b/>
          <w:sz w:val="22"/>
          <w:szCs w:val="22"/>
        </w:rPr>
        <w:t>COMPANY</w:t>
      </w:r>
      <w:r w:rsidRPr="001E3CC7">
        <w:rPr>
          <w:b/>
          <w:sz w:val="22"/>
          <w:szCs w:val="22"/>
        </w:rPr>
        <w:t xml:space="preserve"> IN ACCORDANCE WITH APPLICABLE LAW. </w:t>
      </w:r>
    </w:p>
    <w:p w14:paraId="1792C014" w14:textId="77777777" w:rsidR="005773DC" w:rsidRPr="0020577E" w:rsidRDefault="005773DC" w:rsidP="005773DC">
      <w:pPr>
        <w:pStyle w:val="NoHeading1"/>
      </w:pPr>
    </w:p>
    <w:p w14:paraId="514CFF24" w14:textId="77777777" w:rsidR="0020577E" w:rsidRPr="0020577E" w:rsidRDefault="0020577E" w:rsidP="0020577E">
      <w:pPr>
        <w:pStyle w:val="NoHeading1"/>
      </w:pPr>
    </w:p>
    <w:p w14:paraId="60433807" w14:textId="73DF6D45" w:rsidR="005B57EA" w:rsidRPr="00CA6C82" w:rsidRDefault="002C36D1" w:rsidP="005C7F66">
      <w:pPr>
        <w:pStyle w:val="Heading1"/>
        <w:numPr>
          <w:ilvl w:val="0"/>
          <w:numId w:val="0"/>
        </w:numPr>
        <w:jc w:val="center"/>
        <w:rPr>
          <w:rFonts w:ascii="Times New Roman" w:hAnsi="Times New Roman"/>
          <w:sz w:val="22"/>
          <w:szCs w:val="22"/>
        </w:rPr>
      </w:pPr>
      <w:r w:rsidRPr="00CA6C82">
        <w:rPr>
          <w:rFonts w:ascii="Times New Roman" w:hAnsi="Times New Roman"/>
          <w:sz w:val="22"/>
          <w:szCs w:val="22"/>
        </w:rPr>
        <w:t xml:space="preserve"> </w:t>
      </w:r>
    </w:p>
    <w:p w14:paraId="0DC95E14" w14:textId="77777777" w:rsidR="006B6951" w:rsidRPr="00CA6C82" w:rsidRDefault="006B6951" w:rsidP="00363C76">
      <w:pPr>
        <w:spacing w:line="280" w:lineRule="atLeast"/>
        <w:jc w:val="center"/>
        <w:rPr>
          <w:b/>
          <w:sz w:val="22"/>
          <w:szCs w:val="22"/>
          <w:u w:val="single"/>
        </w:rPr>
      </w:pPr>
    </w:p>
    <w:p w14:paraId="0C68AD78" w14:textId="77777777" w:rsidR="00A13EFE" w:rsidRDefault="00A13EFE">
      <w:pPr>
        <w:rPr>
          <w:b/>
        </w:rPr>
      </w:pPr>
      <w:r>
        <w:rPr>
          <w:b/>
        </w:rPr>
        <w:br w:type="page"/>
      </w:r>
    </w:p>
    <w:p w14:paraId="3C0774CB" w14:textId="7D7F017A" w:rsidR="001254C6" w:rsidRPr="0090554E" w:rsidRDefault="00363C76" w:rsidP="00363C76">
      <w:pPr>
        <w:spacing w:line="280" w:lineRule="atLeast"/>
        <w:jc w:val="center"/>
        <w:rPr>
          <w:b/>
        </w:rPr>
      </w:pPr>
      <w:r w:rsidRPr="0090554E">
        <w:rPr>
          <w:b/>
        </w:rPr>
        <w:lastRenderedPageBreak/>
        <w:t xml:space="preserve">SIGNATURE PAGE </w:t>
      </w:r>
      <w:r w:rsidR="00836D0D" w:rsidRPr="0090554E">
        <w:rPr>
          <w:b/>
        </w:rPr>
        <w:t>TO SUBSCRIPTION AGREEMENT</w:t>
      </w:r>
    </w:p>
    <w:p w14:paraId="05185EE0" w14:textId="77777777" w:rsidR="001254C6" w:rsidRPr="0090554E" w:rsidRDefault="001254C6" w:rsidP="00363C76">
      <w:pPr>
        <w:spacing w:line="280" w:lineRule="atLeast"/>
        <w:jc w:val="center"/>
        <w:rPr>
          <w:b/>
        </w:rPr>
      </w:pPr>
    </w:p>
    <w:p w14:paraId="12FC63A9" w14:textId="77777777" w:rsidR="00363C76" w:rsidRDefault="00363C76" w:rsidP="00363C76">
      <w:pPr>
        <w:spacing w:line="280" w:lineRule="atLeast"/>
        <w:jc w:val="center"/>
        <w:rPr>
          <w:b/>
          <w:bCs/>
        </w:rPr>
      </w:pPr>
      <w:r w:rsidRPr="0090554E">
        <w:rPr>
          <w:b/>
        </w:rPr>
        <w:t>I</w:t>
      </w:r>
      <w:r w:rsidRPr="0090554E">
        <w:rPr>
          <w:b/>
          <w:bCs/>
        </w:rPr>
        <w:t>NDIVIDUALS</w:t>
      </w:r>
    </w:p>
    <w:p w14:paraId="731B248C" w14:textId="56CA490B" w:rsidR="00D14DD4" w:rsidRPr="0090554E" w:rsidRDefault="00D14DD4" w:rsidP="00363C76">
      <w:pPr>
        <w:spacing w:line="280" w:lineRule="atLeast"/>
        <w:jc w:val="center"/>
        <w:rPr>
          <w:b/>
        </w:rPr>
      </w:pPr>
      <w:r>
        <w:rPr>
          <w:b/>
          <w:bCs/>
        </w:rPr>
        <w:t>(Where electronic signature on Platform not available)</w:t>
      </w:r>
    </w:p>
    <w:p w14:paraId="77880B48" w14:textId="77777777" w:rsidR="00363C76" w:rsidRPr="001C5257" w:rsidRDefault="00363C76" w:rsidP="00D655D2">
      <w:pPr>
        <w:pStyle w:val="BodyText"/>
        <w:spacing w:line="280" w:lineRule="atLeast"/>
      </w:pPr>
    </w:p>
    <w:p w14:paraId="3925AE89" w14:textId="77777777" w:rsidR="00A25C05" w:rsidRPr="0090554E" w:rsidRDefault="00C965CD" w:rsidP="00D655D2">
      <w:pPr>
        <w:pStyle w:val="BodyText"/>
        <w:spacing w:line="280" w:lineRule="atLeast"/>
        <w:rPr>
          <w:sz w:val="22"/>
          <w:szCs w:val="22"/>
        </w:rPr>
      </w:pPr>
      <w:r w:rsidRPr="0090554E">
        <w:rPr>
          <w:sz w:val="22"/>
          <w:szCs w:val="22"/>
        </w:rPr>
        <w:t xml:space="preserve">IN WITNESS WHEREOF, the Subscriber </w:t>
      </w:r>
      <w:r w:rsidR="00D655D2" w:rsidRPr="0090554E">
        <w:rPr>
          <w:sz w:val="22"/>
          <w:szCs w:val="22"/>
        </w:rPr>
        <w:t>hereby executes</w:t>
      </w:r>
      <w:r w:rsidRPr="0090554E">
        <w:rPr>
          <w:sz w:val="22"/>
          <w:szCs w:val="22"/>
        </w:rPr>
        <w:t xml:space="preserve"> </w:t>
      </w:r>
      <w:r w:rsidR="00D655D2" w:rsidRPr="0090554E">
        <w:rPr>
          <w:sz w:val="22"/>
          <w:szCs w:val="22"/>
        </w:rPr>
        <w:t>this Agreement as of the date set forth below.</w:t>
      </w:r>
    </w:p>
    <w:p w14:paraId="75A58E77" w14:textId="77777777" w:rsidR="00363C76" w:rsidRPr="0090554E" w:rsidRDefault="00363C76" w:rsidP="00363C76">
      <w:pPr>
        <w:spacing w:line="280" w:lineRule="atLeast"/>
        <w:rPr>
          <w:sz w:val="22"/>
          <w:szCs w:val="22"/>
        </w:rPr>
      </w:pPr>
    </w:p>
    <w:p w14:paraId="6B575D1F" w14:textId="77777777" w:rsidR="008959B8" w:rsidRPr="0090554E" w:rsidRDefault="00335BA6" w:rsidP="007450A0">
      <w:pPr>
        <w:pStyle w:val="NoIndent"/>
        <w:tabs>
          <w:tab w:val="left" w:pos="4320"/>
          <w:tab w:val="left" w:pos="4770"/>
          <w:tab w:val="left" w:pos="9090"/>
          <w:tab w:val="left" w:pos="9360"/>
        </w:tabs>
        <w:spacing w:after="0" w:line="280" w:lineRule="atLeast"/>
        <w:rPr>
          <w:sz w:val="22"/>
          <w:szCs w:val="22"/>
          <w:u w:val="single"/>
        </w:rPr>
      </w:pPr>
      <w:r w:rsidRPr="0090554E">
        <w:rPr>
          <w:sz w:val="22"/>
          <w:szCs w:val="22"/>
        </w:rPr>
        <w:t>Date</w:t>
      </w:r>
      <w:r w:rsidR="00363C76" w:rsidRPr="0090554E">
        <w:rPr>
          <w:sz w:val="22"/>
          <w:szCs w:val="22"/>
        </w:rPr>
        <w:t xml:space="preserve">: </w:t>
      </w:r>
      <w:r w:rsidR="00363C76" w:rsidRPr="0090554E">
        <w:rPr>
          <w:sz w:val="22"/>
          <w:szCs w:val="22"/>
          <w:u w:val="single"/>
        </w:rPr>
        <w:tab/>
      </w:r>
      <w:r w:rsidR="008959B8" w:rsidRPr="0090554E">
        <w:rPr>
          <w:sz w:val="22"/>
          <w:szCs w:val="22"/>
          <w:u w:val="single"/>
        </w:rPr>
        <w:tab/>
      </w:r>
    </w:p>
    <w:p w14:paraId="119C4BB3" w14:textId="77777777" w:rsidR="008959B8" w:rsidRPr="0090554E" w:rsidRDefault="008959B8" w:rsidP="007450A0">
      <w:pPr>
        <w:pStyle w:val="NoIndent"/>
        <w:tabs>
          <w:tab w:val="left" w:pos="4320"/>
          <w:tab w:val="left" w:pos="4770"/>
          <w:tab w:val="left" w:pos="9090"/>
          <w:tab w:val="left" w:pos="9360"/>
        </w:tabs>
        <w:spacing w:after="0" w:line="280" w:lineRule="atLeast"/>
        <w:rPr>
          <w:sz w:val="22"/>
          <w:szCs w:val="22"/>
          <w:u w:val="single"/>
        </w:rPr>
      </w:pPr>
    </w:p>
    <w:p w14:paraId="25772FF4" w14:textId="42004BF4" w:rsidR="00A1691B" w:rsidRPr="0090554E" w:rsidRDefault="00A1691B" w:rsidP="00A1691B">
      <w:pPr>
        <w:tabs>
          <w:tab w:val="left" w:pos="100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80" w:lineRule="atLeast"/>
        <w:rPr>
          <w:sz w:val="22"/>
          <w:szCs w:val="22"/>
        </w:rPr>
      </w:pPr>
      <w:r>
        <w:rPr>
          <w:sz w:val="22"/>
          <w:szCs w:val="22"/>
        </w:rPr>
        <w:t>Subscription Amount: $___________________</w:t>
      </w:r>
    </w:p>
    <w:p w14:paraId="68777D1A" w14:textId="77777777" w:rsidR="00514173" w:rsidRPr="0090554E" w:rsidRDefault="00514173" w:rsidP="007450A0">
      <w:pPr>
        <w:pStyle w:val="NoIndent"/>
        <w:tabs>
          <w:tab w:val="left" w:pos="4320"/>
          <w:tab w:val="left" w:pos="4770"/>
          <w:tab w:val="left" w:pos="9090"/>
          <w:tab w:val="left" w:pos="9360"/>
        </w:tabs>
        <w:spacing w:after="0" w:line="280" w:lineRule="atLeast"/>
        <w:rPr>
          <w:sz w:val="22"/>
          <w:szCs w:val="22"/>
          <w:u w:val="single"/>
        </w:rPr>
      </w:pPr>
    </w:p>
    <w:p w14:paraId="4B074A00" w14:textId="77777777" w:rsidR="00354558" w:rsidRPr="0090554E" w:rsidRDefault="00354558" w:rsidP="00354558">
      <w:pPr>
        <w:pStyle w:val="NoIndent"/>
        <w:spacing w:after="0" w:line="280" w:lineRule="atLeast"/>
        <w:rPr>
          <w:sz w:val="22"/>
          <w:szCs w:val="22"/>
          <w:u w:val="single"/>
        </w:rPr>
      </w:pPr>
    </w:p>
    <w:p w14:paraId="71AECFFE" w14:textId="77777777" w:rsidR="00354558" w:rsidRPr="0090554E" w:rsidRDefault="00354558" w:rsidP="00514173">
      <w:pPr>
        <w:pStyle w:val="NoIndent"/>
        <w:tabs>
          <w:tab w:val="left" w:pos="4320"/>
          <w:tab w:val="left" w:pos="4770"/>
          <w:tab w:val="left" w:pos="9090"/>
          <w:tab w:val="left" w:pos="9360"/>
        </w:tabs>
        <w:spacing w:after="0" w:line="280" w:lineRule="atLeast"/>
        <w:rPr>
          <w:b/>
          <w:sz w:val="22"/>
          <w:szCs w:val="22"/>
        </w:rPr>
      </w:pPr>
    </w:p>
    <w:p w14:paraId="5A6E35FD" w14:textId="77777777" w:rsidR="00335BA6" w:rsidRPr="0090554E" w:rsidRDefault="00663C0B" w:rsidP="00514173">
      <w:pPr>
        <w:pStyle w:val="NoIndent"/>
        <w:tabs>
          <w:tab w:val="left" w:pos="4320"/>
          <w:tab w:val="left" w:pos="4770"/>
          <w:tab w:val="left" w:pos="9090"/>
          <w:tab w:val="left" w:pos="9360"/>
        </w:tabs>
        <w:spacing w:after="0" w:line="280" w:lineRule="atLeast"/>
        <w:rPr>
          <w:b/>
          <w:sz w:val="22"/>
          <w:szCs w:val="22"/>
        </w:rPr>
      </w:pPr>
      <w:r w:rsidRPr="0090554E">
        <w:rPr>
          <w:b/>
          <w:sz w:val="22"/>
          <w:szCs w:val="22"/>
        </w:rPr>
        <w:t>Subscriber #1:</w:t>
      </w:r>
      <w:r w:rsidRPr="0090554E">
        <w:rPr>
          <w:b/>
          <w:sz w:val="22"/>
          <w:szCs w:val="22"/>
        </w:rPr>
        <w:tab/>
      </w:r>
      <w:r w:rsidRPr="0090554E">
        <w:rPr>
          <w:b/>
          <w:sz w:val="22"/>
          <w:szCs w:val="22"/>
        </w:rPr>
        <w:tab/>
        <w:t>Subscriber #2</w:t>
      </w:r>
      <w:r w:rsidR="00023117" w:rsidRPr="0090554E">
        <w:rPr>
          <w:b/>
          <w:sz w:val="22"/>
          <w:szCs w:val="22"/>
        </w:rPr>
        <w:t>:</w:t>
      </w:r>
      <w:r w:rsidRPr="0090554E">
        <w:rPr>
          <w:b/>
          <w:sz w:val="22"/>
          <w:szCs w:val="22"/>
        </w:rPr>
        <w:t xml:space="preserve"> </w:t>
      </w:r>
      <w:r w:rsidRPr="0090554E">
        <w:rPr>
          <w:i/>
          <w:sz w:val="22"/>
          <w:szCs w:val="22"/>
        </w:rPr>
        <w:t xml:space="preserve">(if </w:t>
      </w:r>
      <w:r w:rsidR="00023117" w:rsidRPr="0090554E">
        <w:rPr>
          <w:i/>
          <w:sz w:val="22"/>
          <w:szCs w:val="22"/>
        </w:rPr>
        <w:t>more than one individual)</w:t>
      </w:r>
    </w:p>
    <w:p w14:paraId="511A0858" w14:textId="77777777" w:rsidR="00663C0B" w:rsidRPr="0090554E" w:rsidRDefault="00663C0B" w:rsidP="00514173">
      <w:pPr>
        <w:pStyle w:val="NoIndent"/>
        <w:tabs>
          <w:tab w:val="left" w:pos="4320"/>
          <w:tab w:val="left" w:pos="4770"/>
          <w:tab w:val="left" w:pos="9090"/>
          <w:tab w:val="left" w:pos="9360"/>
        </w:tabs>
        <w:spacing w:after="0" w:line="280" w:lineRule="atLeast"/>
        <w:rPr>
          <w:sz w:val="22"/>
          <w:szCs w:val="22"/>
        </w:rPr>
      </w:pPr>
    </w:p>
    <w:p w14:paraId="6EBF0536" w14:textId="77777777" w:rsidR="00663C0B" w:rsidRPr="0090554E" w:rsidRDefault="00663C0B" w:rsidP="00663C0B">
      <w:pPr>
        <w:pStyle w:val="NoIndent"/>
        <w:tabs>
          <w:tab w:val="left" w:pos="4320"/>
          <w:tab w:val="left" w:pos="4770"/>
          <w:tab w:val="left" w:pos="9090"/>
          <w:tab w:val="left" w:pos="9360"/>
        </w:tabs>
        <w:spacing w:after="0" w:line="280" w:lineRule="atLeast"/>
        <w:rPr>
          <w:sz w:val="22"/>
          <w:szCs w:val="22"/>
          <w:u w:val="single"/>
        </w:rPr>
      </w:pPr>
      <w:r w:rsidRPr="0090554E">
        <w:rPr>
          <w:sz w:val="22"/>
          <w:szCs w:val="22"/>
          <w:u w:val="single"/>
        </w:rPr>
        <w:tab/>
      </w:r>
      <w:r w:rsidRPr="0090554E">
        <w:rPr>
          <w:sz w:val="22"/>
          <w:szCs w:val="22"/>
        </w:rPr>
        <w:tab/>
      </w:r>
      <w:r w:rsidRPr="0090554E">
        <w:rPr>
          <w:sz w:val="22"/>
          <w:szCs w:val="22"/>
          <w:u w:val="single"/>
        </w:rPr>
        <w:tab/>
      </w:r>
      <w:r w:rsidRPr="0090554E">
        <w:rPr>
          <w:sz w:val="22"/>
          <w:szCs w:val="22"/>
          <w:u w:val="single"/>
        </w:rPr>
        <w:tab/>
      </w:r>
    </w:p>
    <w:p w14:paraId="3137E260" w14:textId="77777777" w:rsidR="00663C0B" w:rsidRPr="0090554E" w:rsidRDefault="00663C0B" w:rsidP="00663C0B">
      <w:pPr>
        <w:pStyle w:val="NoIndent"/>
        <w:tabs>
          <w:tab w:val="left" w:pos="4320"/>
          <w:tab w:val="left" w:pos="4770"/>
          <w:tab w:val="left" w:pos="9090"/>
          <w:tab w:val="left" w:pos="9360"/>
        </w:tabs>
        <w:spacing w:after="0" w:line="280" w:lineRule="atLeast"/>
        <w:rPr>
          <w:sz w:val="22"/>
          <w:szCs w:val="22"/>
          <w:u w:val="single"/>
        </w:rPr>
      </w:pPr>
      <w:r w:rsidRPr="0090554E">
        <w:rPr>
          <w:sz w:val="22"/>
          <w:szCs w:val="22"/>
        </w:rPr>
        <w:t>(</w:t>
      </w:r>
      <w:r w:rsidRPr="0090554E">
        <w:rPr>
          <w:i/>
          <w:sz w:val="22"/>
          <w:szCs w:val="22"/>
        </w:rPr>
        <w:t>Signature</w:t>
      </w:r>
      <w:r w:rsidRPr="0090554E">
        <w:rPr>
          <w:sz w:val="22"/>
          <w:szCs w:val="22"/>
        </w:rPr>
        <w:t>)</w:t>
      </w:r>
      <w:r w:rsidRPr="0090554E">
        <w:rPr>
          <w:sz w:val="22"/>
          <w:szCs w:val="22"/>
        </w:rPr>
        <w:tab/>
      </w:r>
      <w:r w:rsidRPr="0090554E">
        <w:rPr>
          <w:sz w:val="22"/>
          <w:szCs w:val="22"/>
        </w:rPr>
        <w:tab/>
        <w:t>(</w:t>
      </w:r>
      <w:r w:rsidRPr="0090554E">
        <w:rPr>
          <w:i/>
          <w:sz w:val="22"/>
          <w:szCs w:val="22"/>
        </w:rPr>
        <w:t>Signature</w:t>
      </w:r>
      <w:r w:rsidRPr="0090554E">
        <w:rPr>
          <w:sz w:val="22"/>
          <w:szCs w:val="22"/>
        </w:rPr>
        <w:t>)</w:t>
      </w:r>
    </w:p>
    <w:p w14:paraId="47F45D28" w14:textId="77777777" w:rsidR="00663C0B" w:rsidRPr="0090554E" w:rsidRDefault="00663C0B" w:rsidP="00663C0B">
      <w:pPr>
        <w:pStyle w:val="NoIndent"/>
        <w:tabs>
          <w:tab w:val="left" w:pos="4320"/>
          <w:tab w:val="left" w:pos="4770"/>
          <w:tab w:val="left" w:pos="9090"/>
          <w:tab w:val="left" w:pos="9360"/>
        </w:tabs>
        <w:spacing w:after="0" w:line="280" w:lineRule="atLeast"/>
        <w:rPr>
          <w:sz w:val="22"/>
          <w:szCs w:val="22"/>
          <w:u w:val="single"/>
        </w:rPr>
      </w:pPr>
    </w:p>
    <w:p w14:paraId="04A6B109" w14:textId="77777777" w:rsidR="00663C0B" w:rsidRPr="0090554E" w:rsidRDefault="00663C0B" w:rsidP="00663C0B">
      <w:pPr>
        <w:pStyle w:val="NoIndent"/>
        <w:tabs>
          <w:tab w:val="left" w:pos="4320"/>
          <w:tab w:val="left" w:pos="4770"/>
          <w:tab w:val="left" w:pos="9090"/>
          <w:tab w:val="left" w:pos="9360"/>
        </w:tabs>
        <w:spacing w:after="0" w:line="280" w:lineRule="atLeast"/>
        <w:rPr>
          <w:sz w:val="22"/>
          <w:szCs w:val="22"/>
        </w:rPr>
      </w:pPr>
      <w:r w:rsidRPr="0090554E">
        <w:rPr>
          <w:sz w:val="22"/>
          <w:szCs w:val="22"/>
          <w:u w:val="single"/>
        </w:rPr>
        <w:tab/>
      </w:r>
      <w:r w:rsidRPr="0090554E">
        <w:rPr>
          <w:sz w:val="22"/>
          <w:szCs w:val="22"/>
        </w:rPr>
        <w:tab/>
      </w:r>
      <w:r w:rsidRPr="0090554E">
        <w:rPr>
          <w:sz w:val="22"/>
          <w:szCs w:val="22"/>
          <w:u w:val="single"/>
        </w:rPr>
        <w:tab/>
      </w:r>
      <w:r w:rsidRPr="0090554E">
        <w:rPr>
          <w:sz w:val="22"/>
          <w:szCs w:val="22"/>
          <w:u w:val="single"/>
        </w:rPr>
        <w:tab/>
      </w:r>
    </w:p>
    <w:p w14:paraId="09E25028" w14:textId="161A7D6A" w:rsidR="00663C0B" w:rsidRDefault="00663C0B" w:rsidP="00663C0B">
      <w:pPr>
        <w:pStyle w:val="NoIndent"/>
        <w:tabs>
          <w:tab w:val="left" w:pos="4320"/>
          <w:tab w:val="left" w:pos="4770"/>
          <w:tab w:val="left" w:pos="9090"/>
          <w:tab w:val="left" w:pos="9360"/>
        </w:tabs>
        <w:spacing w:after="0" w:line="280" w:lineRule="atLeast"/>
        <w:rPr>
          <w:sz w:val="22"/>
          <w:szCs w:val="22"/>
        </w:rPr>
      </w:pPr>
      <w:r w:rsidRPr="0090554E">
        <w:rPr>
          <w:sz w:val="22"/>
          <w:szCs w:val="22"/>
        </w:rPr>
        <w:t>(</w:t>
      </w:r>
      <w:r w:rsidRPr="0090554E">
        <w:rPr>
          <w:i/>
          <w:sz w:val="22"/>
          <w:szCs w:val="22"/>
        </w:rPr>
        <w:t>Print Name</w:t>
      </w:r>
      <w:r w:rsidRPr="0090554E">
        <w:rPr>
          <w:sz w:val="22"/>
          <w:szCs w:val="22"/>
        </w:rPr>
        <w:t>)</w:t>
      </w:r>
      <w:r w:rsidRPr="0090554E">
        <w:rPr>
          <w:sz w:val="22"/>
          <w:szCs w:val="22"/>
        </w:rPr>
        <w:tab/>
      </w:r>
      <w:r w:rsidRPr="0090554E">
        <w:rPr>
          <w:sz w:val="22"/>
          <w:szCs w:val="22"/>
        </w:rPr>
        <w:tab/>
        <w:t>(</w:t>
      </w:r>
      <w:r w:rsidRPr="0090554E">
        <w:rPr>
          <w:i/>
          <w:sz w:val="22"/>
          <w:szCs w:val="22"/>
        </w:rPr>
        <w:t>Print Name</w:t>
      </w:r>
      <w:r w:rsidRPr="0090554E">
        <w:rPr>
          <w:sz w:val="22"/>
          <w:szCs w:val="22"/>
        </w:rPr>
        <w:t>)</w:t>
      </w:r>
    </w:p>
    <w:p w14:paraId="114A1278" w14:textId="61B33998" w:rsidR="009D0383" w:rsidRDefault="009D0383" w:rsidP="00663C0B">
      <w:pPr>
        <w:pStyle w:val="NoIndent"/>
        <w:tabs>
          <w:tab w:val="left" w:pos="4320"/>
          <w:tab w:val="left" w:pos="4770"/>
          <w:tab w:val="left" w:pos="9090"/>
          <w:tab w:val="left" w:pos="9360"/>
        </w:tabs>
        <w:spacing w:after="0" w:line="280" w:lineRule="atLeast"/>
        <w:rPr>
          <w:sz w:val="22"/>
          <w:szCs w:val="22"/>
        </w:rPr>
      </w:pPr>
    </w:p>
    <w:p w14:paraId="33B5584F" w14:textId="4F098B3E" w:rsidR="009D0383" w:rsidRDefault="009D0383" w:rsidP="00663C0B">
      <w:pPr>
        <w:pStyle w:val="NoIndent"/>
        <w:tabs>
          <w:tab w:val="left" w:pos="4320"/>
          <w:tab w:val="left" w:pos="4770"/>
          <w:tab w:val="left" w:pos="9090"/>
          <w:tab w:val="left" w:pos="9360"/>
        </w:tabs>
        <w:spacing w:after="0" w:line="280" w:lineRule="atLeast"/>
        <w:rPr>
          <w:sz w:val="22"/>
          <w:szCs w:val="22"/>
        </w:rPr>
      </w:pPr>
    </w:p>
    <w:p w14:paraId="3C2F9A5F" w14:textId="4E5E88C4" w:rsidR="009D0383" w:rsidRDefault="009D0383" w:rsidP="00663C0B">
      <w:pPr>
        <w:pStyle w:val="NoIndent"/>
        <w:tabs>
          <w:tab w:val="left" w:pos="4320"/>
          <w:tab w:val="left" w:pos="4770"/>
          <w:tab w:val="left" w:pos="9090"/>
          <w:tab w:val="left" w:pos="9360"/>
        </w:tabs>
        <w:spacing w:after="0" w:line="280" w:lineRule="atLeast"/>
        <w:rPr>
          <w:sz w:val="22"/>
          <w:szCs w:val="22"/>
        </w:rPr>
      </w:pPr>
    </w:p>
    <w:p w14:paraId="1BB196B4" w14:textId="77777777" w:rsidR="00323ABB" w:rsidRDefault="00323ABB" w:rsidP="00663C0B">
      <w:pPr>
        <w:pStyle w:val="NoIndent"/>
        <w:tabs>
          <w:tab w:val="left" w:pos="4320"/>
          <w:tab w:val="left" w:pos="4770"/>
          <w:tab w:val="left" w:pos="9090"/>
          <w:tab w:val="left" w:pos="9360"/>
        </w:tabs>
        <w:spacing w:after="0" w:line="280" w:lineRule="atLeast"/>
        <w:rPr>
          <w:sz w:val="22"/>
          <w:szCs w:val="22"/>
        </w:rPr>
      </w:pPr>
    </w:p>
    <w:p w14:paraId="309D7C16" w14:textId="074F9453" w:rsidR="009D0383" w:rsidRPr="0090554E" w:rsidRDefault="009D0383" w:rsidP="009D0383">
      <w:pPr>
        <w:pStyle w:val="NoIndent"/>
        <w:tabs>
          <w:tab w:val="left" w:pos="4320"/>
          <w:tab w:val="left" w:pos="4770"/>
          <w:tab w:val="left" w:pos="9090"/>
          <w:tab w:val="left" w:pos="9360"/>
        </w:tabs>
        <w:spacing w:after="0" w:line="280" w:lineRule="atLeast"/>
        <w:rPr>
          <w:b/>
          <w:sz w:val="22"/>
          <w:szCs w:val="22"/>
        </w:rPr>
      </w:pPr>
      <w:r>
        <w:rPr>
          <w:b/>
          <w:sz w:val="22"/>
          <w:szCs w:val="22"/>
        </w:rPr>
        <w:t>Manager</w:t>
      </w:r>
      <w:r w:rsidRPr="0090554E">
        <w:rPr>
          <w:b/>
          <w:sz w:val="22"/>
          <w:szCs w:val="22"/>
        </w:rPr>
        <w:t>:</w:t>
      </w:r>
      <w:r w:rsidRPr="0090554E">
        <w:rPr>
          <w:b/>
          <w:sz w:val="22"/>
          <w:szCs w:val="22"/>
        </w:rPr>
        <w:tab/>
      </w:r>
      <w:r w:rsidRPr="0090554E">
        <w:rPr>
          <w:b/>
          <w:sz w:val="22"/>
          <w:szCs w:val="22"/>
        </w:rPr>
        <w:tab/>
      </w:r>
    </w:p>
    <w:p w14:paraId="24AE2459" w14:textId="5D71313A" w:rsidR="009D0383" w:rsidRDefault="004F00C7" w:rsidP="009D0383">
      <w:pPr>
        <w:pStyle w:val="NoIndent"/>
        <w:tabs>
          <w:tab w:val="left" w:pos="4320"/>
          <w:tab w:val="left" w:pos="4770"/>
          <w:tab w:val="left" w:pos="9090"/>
          <w:tab w:val="left" w:pos="9360"/>
        </w:tabs>
        <w:spacing w:after="0" w:line="280" w:lineRule="atLeast"/>
        <w:rPr>
          <w:b/>
          <w:bCs/>
          <w:sz w:val="22"/>
          <w:szCs w:val="22"/>
        </w:rPr>
      </w:pPr>
      <w:r>
        <w:rPr>
          <w:b/>
          <w:bCs/>
          <w:sz w:val="22"/>
          <w:szCs w:val="22"/>
        </w:rPr>
        <w:t>Neighborhood Management, LLC</w:t>
      </w:r>
    </w:p>
    <w:p w14:paraId="5A7A69BE" w14:textId="482FA818" w:rsidR="004F00C7" w:rsidRDefault="004F00C7" w:rsidP="009D0383">
      <w:pPr>
        <w:pStyle w:val="NoIndent"/>
        <w:tabs>
          <w:tab w:val="left" w:pos="4320"/>
          <w:tab w:val="left" w:pos="4770"/>
          <w:tab w:val="left" w:pos="9090"/>
          <w:tab w:val="left" w:pos="9360"/>
        </w:tabs>
        <w:spacing w:after="0" w:line="280" w:lineRule="atLeast"/>
        <w:rPr>
          <w:b/>
          <w:bCs/>
          <w:sz w:val="22"/>
          <w:szCs w:val="22"/>
        </w:rPr>
      </w:pPr>
    </w:p>
    <w:p w14:paraId="6750790F" w14:textId="77777777" w:rsidR="00565212" w:rsidRPr="004F00C7" w:rsidRDefault="00565212" w:rsidP="009D0383">
      <w:pPr>
        <w:pStyle w:val="NoIndent"/>
        <w:tabs>
          <w:tab w:val="left" w:pos="4320"/>
          <w:tab w:val="left" w:pos="4770"/>
          <w:tab w:val="left" w:pos="9090"/>
          <w:tab w:val="left" w:pos="9360"/>
        </w:tabs>
        <w:spacing w:after="0" w:line="280" w:lineRule="atLeast"/>
        <w:rPr>
          <w:b/>
          <w:bCs/>
          <w:sz w:val="22"/>
          <w:szCs w:val="22"/>
        </w:rPr>
      </w:pPr>
    </w:p>
    <w:p w14:paraId="47B52154" w14:textId="5E1568B8" w:rsidR="009D0383" w:rsidRPr="0090554E" w:rsidRDefault="009D0383" w:rsidP="009D0383">
      <w:pPr>
        <w:pStyle w:val="NoIndent"/>
        <w:tabs>
          <w:tab w:val="left" w:pos="4320"/>
          <w:tab w:val="left" w:pos="4770"/>
          <w:tab w:val="left" w:pos="9090"/>
          <w:tab w:val="left" w:pos="9360"/>
        </w:tabs>
        <w:spacing w:after="0" w:line="280" w:lineRule="atLeast"/>
        <w:rPr>
          <w:sz w:val="22"/>
          <w:szCs w:val="22"/>
          <w:u w:val="single"/>
        </w:rPr>
      </w:pPr>
      <w:r w:rsidRPr="0090554E">
        <w:rPr>
          <w:sz w:val="22"/>
          <w:szCs w:val="22"/>
          <w:u w:val="single"/>
        </w:rPr>
        <w:tab/>
      </w:r>
      <w:r w:rsidRPr="0090554E">
        <w:rPr>
          <w:sz w:val="22"/>
          <w:szCs w:val="22"/>
        </w:rPr>
        <w:tab/>
      </w:r>
    </w:p>
    <w:p w14:paraId="0ACC79CC" w14:textId="765F3FC5" w:rsidR="009D0383" w:rsidRPr="0090554E" w:rsidRDefault="009D0383" w:rsidP="009D0383">
      <w:pPr>
        <w:pStyle w:val="NoIndent"/>
        <w:tabs>
          <w:tab w:val="left" w:pos="4320"/>
          <w:tab w:val="left" w:pos="4770"/>
          <w:tab w:val="left" w:pos="9090"/>
          <w:tab w:val="left" w:pos="9360"/>
        </w:tabs>
        <w:spacing w:after="0" w:line="280" w:lineRule="atLeast"/>
        <w:rPr>
          <w:sz w:val="22"/>
          <w:szCs w:val="22"/>
          <w:u w:val="single"/>
        </w:rPr>
      </w:pPr>
      <w:r w:rsidRPr="0090554E">
        <w:rPr>
          <w:sz w:val="22"/>
          <w:szCs w:val="22"/>
        </w:rPr>
        <w:t>(</w:t>
      </w:r>
      <w:r w:rsidRPr="0090554E">
        <w:rPr>
          <w:i/>
          <w:sz w:val="22"/>
          <w:szCs w:val="22"/>
        </w:rPr>
        <w:t>Signature</w:t>
      </w:r>
      <w:r w:rsidRPr="0090554E">
        <w:rPr>
          <w:sz w:val="22"/>
          <w:szCs w:val="22"/>
        </w:rPr>
        <w:t>)</w:t>
      </w:r>
      <w:r w:rsidRPr="0090554E">
        <w:rPr>
          <w:sz w:val="22"/>
          <w:szCs w:val="22"/>
        </w:rPr>
        <w:tab/>
      </w:r>
      <w:r w:rsidRPr="0090554E">
        <w:rPr>
          <w:sz w:val="22"/>
          <w:szCs w:val="22"/>
        </w:rPr>
        <w:tab/>
      </w:r>
    </w:p>
    <w:p w14:paraId="61693843" w14:textId="77777777" w:rsidR="009D0383" w:rsidRPr="0090554E" w:rsidRDefault="009D0383" w:rsidP="009D0383">
      <w:pPr>
        <w:pStyle w:val="NoIndent"/>
        <w:tabs>
          <w:tab w:val="left" w:pos="4320"/>
          <w:tab w:val="left" w:pos="4770"/>
          <w:tab w:val="left" w:pos="9090"/>
          <w:tab w:val="left" w:pos="9360"/>
        </w:tabs>
        <w:spacing w:after="0" w:line="280" w:lineRule="atLeast"/>
        <w:rPr>
          <w:sz w:val="22"/>
          <w:szCs w:val="22"/>
          <w:u w:val="single"/>
        </w:rPr>
      </w:pPr>
    </w:p>
    <w:p w14:paraId="1CA0422D" w14:textId="3F1E5C1B" w:rsidR="009D0383" w:rsidRPr="0090554E" w:rsidRDefault="009D0383" w:rsidP="009D0383">
      <w:pPr>
        <w:pStyle w:val="NoIndent"/>
        <w:tabs>
          <w:tab w:val="left" w:pos="4320"/>
          <w:tab w:val="left" w:pos="4770"/>
          <w:tab w:val="left" w:pos="9090"/>
          <w:tab w:val="left" w:pos="9360"/>
        </w:tabs>
        <w:spacing w:after="0" w:line="280" w:lineRule="atLeast"/>
        <w:rPr>
          <w:sz w:val="22"/>
          <w:szCs w:val="22"/>
        </w:rPr>
      </w:pPr>
      <w:r w:rsidRPr="0090554E">
        <w:rPr>
          <w:sz w:val="22"/>
          <w:szCs w:val="22"/>
          <w:u w:val="single"/>
        </w:rPr>
        <w:tab/>
      </w:r>
      <w:r w:rsidRPr="0090554E">
        <w:rPr>
          <w:sz w:val="22"/>
          <w:szCs w:val="22"/>
        </w:rPr>
        <w:tab/>
      </w:r>
    </w:p>
    <w:p w14:paraId="4B177809" w14:textId="0AC0553F" w:rsidR="009D0383" w:rsidRPr="0090554E" w:rsidRDefault="009D0383" w:rsidP="009D0383">
      <w:pPr>
        <w:pStyle w:val="NoIndent"/>
        <w:tabs>
          <w:tab w:val="left" w:pos="4320"/>
          <w:tab w:val="left" w:pos="4770"/>
          <w:tab w:val="left" w:pos="9090"/>
          <w:tab w:val="left" w:pos="9360"/>
        </w:tabs>
        <w:spacing w:after="0" w:line="280" w:lineRule="atLeast"/>
        <w:rPr>
          <w:sz w:val="22"/>
          <w:szCs w:val="22"/>
        </w:rPr>
      </w:pPr>
      <w:r w:rsidRPr="0090554E">
        <w:rPr>
          <w:sz w:val="22"/>
          <w:szCs w:val="22"/>
        </w:rPr>
        <w:t>(</w:t>
      </w:r>
      <w:r w:rsidRPr="0090554E">
        <w:rPr>
          <w:i/>
          <w:sz w:val="22"/>
          <w:szCs w:val="22"/>
        </w:rPr>
        <w:t>Print Name</w:t>
      </w:r>
      <w:r w:rsidRPr="0090554E">
        <w:rPr>
          <w:sz w:val="22"/>
          <w:szCs w:val="22"/>
        </w:rPr>
        <w:t>)</w:t>
      </w:r>
      <w:r w:rsidRPr="0090554E">
        <w:rPr>
          <w:sz w:val="22"/>
          <w:szCs w:val="22"/>
        </w:rPr>
        <w:tab/>
      </w:r>
      <w:r w:rsidRPr="0090554E">
        <w:rPr>
          <w:sz w:val="22"/>
          <w:szCs w:val="22"/>
        </w:rPr>
        <w:tab/>
      </w:r>
    </w:p>
    <w:p w14:paraId="4538D704" w14:textId="77777777" w:rsidR="009D0383" w:rsidRPr="0090554E" w:rsidRDefault="009D0383" w:rsidP="00663C0B">
      <w:pPr>
        <w:pStyle w:val="NoIndent"/>
        <w:tabs>
          <w:tab w:val="left" w:pos="4320"/>
          <w:tab w:val="left" w:pos="4770"/>
          <w:tab w:val="left" w:pos="9090"/>
          <w:tab w:val="left" w:pos="9360"/>
        </w:tabs>
        <w:spacing w:after="0" w:line="280" w:lineRule="atLeast"/>
        <w:rPr>
          <w:sz w:val="22"/>
          <w:szCs w:val="22"/>
        </w:rPr>
      </w:pPr>
    </w:p>
    <w:p w14:paraId="4A29D69D" w14:textId="77777777" w:rsidR="00663C0B" w:rsidRPr="001C5257" w:rsidRDefault="00663C0B" w:rsidP="00663C0B">
      <w:pPr>
        <w:pStyle w:val="NoIndent"/>
        <w:tabs>
          <w:tab w:val="left" w:pos="450"/>
          <w:tab w:val="left" w:pos="4320"/>
          <w:tab w:val="left" w:pos="4770"/>
          <w:tab w:val="left" w:pos="5220"/>
          <w:tab w:val="left" w:pos="9090"/>
          <w:tab w:val="left" w:pos="9360"/>
        </w:tabs>
        <w:spacing w:after="0" w:line="280" w:lineRule="atLeast"/>
      </w:pPr>
    </w:p>
    <w:p w14:paraId="421B14D6" w14:textId="77777777" w:rsidR="001254C6" w:rsidRPr="0090554E" w:rsidRDefault="00363C76" w:rsidP="00363C76">
      <w:pPr>
        <w:spacing w:line="280" w:lineRule="atLeast"/>
        <w:jc w:val="center"/>
        <w:rPr>
          <w:b/>
        </w:rPr>
      </w:pPr>
      <w:r w:rsidRPr="001C5257">
        <w:rPr>
          <w:b/>
          <w:u w:val="single"/>
        </w:rPr>
        <w:br w:type="page"/>
      </w:r>
      <w:r w:rsidR="00836D0D" w:rsidRPr="0090554E">
        <w:rPr>
          <w:b/>
        </w:rPr>
        <w:lastRenderedPageBreak/>
        <w:t>SIGNATURE PAGE TO SUBSCRIPTION AGREEMENT</w:t>
      </w:r>
    </w:p>
    <w:p w14:paraId="23FB1A61" w14:textId="77777777" w:rsidR="001254C6" w:rsidRPr="0090554E" w:rsidRDefault="001254C6" w:rsidP="00363C76">
      <w:pPr>
        <w:spacing w:line="280" w:lineRule="atLeast"/>
        <w:jc w:val="center"/>
        <w:rPr>
          <w:b/>
        </w:rPr>
      </w:pPr>
    </w:p>
    <w:p w14:paraId="732FBD66" w14:textId="77777777" w:rsidR="00363C76" w:rsidRDefault="00363C76" w:rsidP="00363C76">
      <w:pPr>
        <w:spacing w:line="280" w:lineRule="atLeast"/>
        <w:jc w:val="center"/>
        <w:rPr>
          <w:b/>
        </w:rPr>
      </w:pPr>
      <w:r w:rsidRPr="0090554E">
        <w:rPr>
          <w:b/>
        </w:rPr>
        <w:t>ENTITIES</w:t>
      </w:r>
    </w:p>
    <w:p w14:paraId="15FC628E" w14:textId="77777777" w:rsidR="00D14DD4" w:rsidRPr="0090554E" w:rsidRDefault="00D14DD4" w:rsidP="00D14DD4">
      <w:pPr>
        <w:spacing w:line="280" w:lineRule="atLeast"/>
        <w:jc w:val="center"/>
        <w:rPr>
          <w:b/>
        </w:rPr>
      </w:pPr>
      <w:r>
        <w:rPr>
          <w:b/>
          <w:bCs/>
        </w:rPr>
        <w:t>(Where electronic signature on Platform not available)</w:t>
      </w:r>
    </w:p>
    <w:p w14:paraId="093A2078" w14:textId="77777777" w:rsidR="00D14DD4" w:rsidRPr="0090554E" w:rsidRDefault="00D14DD4" w:rsidP="00363C76">
      <w:pPr>
        <w:spacing w:line="280" w:lineRule="atLeast"/>
        <w:jc w:val="center"/>
      </w:pPr>
    </w:p>
    <w:p w14:paraId="0981DACF" w14:textId="77777777" w:rsidR="00363C76" w:rsidRPr="001C5257" w:rsidRDefault="00363C76" w:rsidP="00363C76">
      <w:pPr>
        <w:pStyle w:val="BodyText"/>
        <w:spacing w:line="280" w:lineRule="atLeast"/>
      </w:pPr>
    </w:p>
    <w:p w14:paraId="55B3E847" w14:textId="77777777" w:rsidR="00363C76" w:rsidRPr="0090554E" w:rsidRDefault="00363C76" w:rsidP="00363C76">
      <w:pPr>
        <w:pStyle w:val="BodyText"/>
        <w:spacing w:line="280" w:lineRule="atLeast"/>
        <w:rPr>
          <w:sz w:val="22"/>
          <w:szCs w:val="22"/>
        </w:rPr>
      </w:pPr>
      <w:r w:rsidRPr="0090554E">
        <w:rPr>
          <w:sz w:val="22"/>
          <w:szCs w:val="22"/>
        </w:rPr>
        <w:t>IN WITNESS WHEREOF, the Subscriber hereby executes this Agreement as of the date set forth below.</w:t>
      </w:r>
    </w:p>
    <w:p w14:paraId="71E2C4A8" w14:textId="77777777" w:rsidR="00363C76" w:rsidRPr="0090554E" w:rsidRDefault="00363C76" w:rsidP="00363C76">
      <w:pPr>
        <w:spacing w:line="280" w:lineRule="atLeast"/>
        <w:rPr>
          <w:sz w:val="22"/>
          <w:szCs w:val="22"/>
        </w:rPr>
      </w:pPr>
    </w:p>
    <w:p w14:paraId="239F4B35" w14:textId="77777777" w:rsidR="008959B8" w:rsidRPr="0090554E" w:rsidRDefault="007450A0" w:rsidP="008959B8">
      <w:pPr>
        <w:pStyle w:val="NoIndent"/>
        <w:tabs>
          <w:tab w:val="left" w:pos="4320"/>
          <w:tab w:val="left" w:pos="4680"/>
          <w:tab w:val="left" w:pos="9090"/>
          <w:tab w:val="left" w:pos="9360"/>
        </w:tabs>
        <w:spacing w:after="0" w:line="280" w:lineRule="atLeast"/>
        <w:rPr>
          <w:sz w:val="22"/>
          <w:szCs w:val="22"/>
        </w:rPr>
      </w:pPr>
      <w:r w:rsidRPr="0090554E">
        <w:rPr>
          <w:sz w:val="22"/>
          <w:szCs w:val="22"/>
        </w:rPr>
        <w:t xml:space="preserve">Date: </w:t>
      </w:r>
      <w:r w:rsidRPr="0090554E">
        <w:rPr>
          <w:sz w:val="22"/>
          <w:szCs w:val="22"/>
          <w:u w:val="single"/>
        </w:rPr>
        <w:tab/>
      </w:r>
      <w:r w:rsidR="008959B8" w:rsidRPr="0090554E">
        <w:rPr>
          <w:sz w:val="22"/>
          <w:szCs w:val="22"/>
          <w:u w:val="single"/>
        </w:rPr>
        <w:tab/>
      </w:r>
    </w:p>
    <w:p w14:paraId="3114F291" w14:textId="77777777" w:rsidR="008959B8" w:rsidRPr="0090554E" w:rsidRDefault="008959B8" w:rsidP="007450A0">
      <w:pPr>
        <w:pStyle w:val="NoIndent"/>
        <w:tabs>
          <w:tab w:val="left" w:pos="4140"/>
          <w:tab w:val="left" w:pos="4680"/>
          <w:tab w:val="left" w:pos="9090"/>
          <w:tab w:val="left" w:pos="9360"/>
        </w:tabs>
        <w:spacing w:after="0" w:line="280" w:lineRule="atLeast"/>
        <w:rPr>
          <w:sz w:val="22"/>
          <w:szCs w:val="22"/>
        </w:rPr>
      </w:pPr>
    </w:p>
    <w:p w14:paraId="6821DC99" w14:textId="341FEE60" w:rsidR="008959B8" w:rsidRPr="0090554E" w:rsidRDefault="00A1691B" w:rsidP="00363C76">
      <w:pPr>
        <w:tabs>
          <w:tab w:val="left" w:pos="100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80" w:lineRule="atLeast"/>
        <w:rPr>
          <w:sz w:val="22"/>
          <w:szCs w:val="22"/>
        </w:rPr>
      </w:pPr>
      <w:r>
        <w:rPr>
          <w:sz w:val="22"/>
          <w:szCs w:val="22"/>
        </w:rPr>
        <w:t>Subscription Amount: $___________________</w:t>
      </w:r>
    </w:p>
    <w:p w14:paraId="7618D416" w14:textId="77777777" w:rsidR="00335BA6" w:rsidRPr="0090554E" w:rsidRDefault="00335BA6" w:rsidP="00363C76">
      <w:pPr>
        <w:tabs>
          <w:tab w:val="left" w:pos="1009"/>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80" w:lineRule="atLeast"/>
        <w:rPr>
          <w:sz w:val="22"/>
          <w:szCs w:val="22"/>
        </w:rPr>
      </w:pPr>
    </w:p>
    <w:p w14:paraId="318D4F85" w14:textId="77777777" w:rsidR="00A924F1" w:rsidRPr="0090554E" w:rsidRDefault="007450A0" w:rsidP="007450A0">
      <w:pPr>
        <w:tabs>
          <w:tab w:val="left" w:pos="9360"/>
        </w:tabs>
        <w:spacing w:line="280" w:lineRule="atLeast"/>
        <w:rPr>
          <w:b/>
          <w:sz w:val="22"/>
          <w:szCs w:val="22"/>
        </w:rPr>
      </w:pPr>
      <w:r w:rsidRPr="0090554E">
        <w:rPr>
          <w:b/>
          <w:sz w:val="22"/>
          <w:szCs w:val="22"/>
        </w:rPr>
        <w:t>Subscriber</w:t>
      </w:r>
      <w:r w:rsidR="00363C76" w:rsidRPr="0090554E">
        <w:rPr>
          <w:b/>
          <w:sz w:val="22"/>
          <w:szCs w:val="22"/>
        </w:rPr>
        <w:t>:</w:t>
      </w:r>
    </w:p>
    <w:p w14:paraId="15308127" w14:textId="77777777" w:rsidR="00A924F1" w:rsidRPr="0090554E" w:rsidRDefault="00A924F1" w:rsidP="007450A0">
      <w:pPr>
        <w:tabs>
          <w:tab w:val="left" w:pos="9360"/>
        </w:tabs>
        <w:spacing w:line="280" w:lineRule="atLeast"/>
        <w:rPr>
          <w:sz w:val="22"/>
          <w:szCs w:val="22"/>
        </w:rPr>
      </w:pPr>
    </w:p>
    <w:p w14:paraId="00D774DC" w14:textId="77777777" w:rsidR="00363C76" w:rsidRPr="0090554E" w:rsidRDefault="00363C76" w:rsidP="00023117">
      <w:pPr>
        <w:tabs>
          <w:tab w:val="left" w:pos="5760"/>
        </w:tabs>
        <w:spacing w:line="280" w:lineRule="atLeast"/>
        <w:rPr>
          <w:sz w:val="22"/>
          <w:szCs w:val="22"/>
          <w:u w:val="single"/>
        </w:rPr>
      </w:pPr>
      <w:r w:rsidRPr="0090554E">
        <w:rPr>
          <w:sz w:val="22"/>
          <w:szCs w:val="22"/>
          <w:u w:val="single"/>
        </w:rPr>
        <w:tab/>
      </w:r>
    </w:p>
    <w:p w14:paraId="64AADE88" w14:textId="77777777" w:rsidR="00663C0B" w:rsidRPr="0090554E" w:rsidRDefault="00A924F1" w:rsidP="00023117">
      <w:pPr>
        <w:tabs>
          <w:tab w:val="left" w:pos="1009"/>
          <w:tab w:val="left" w:pos="1728"/>
          <w:tab w:val="left" w:pos="2448"/>
          <w:tab w:val="left" w:pos="3168"/>
          <w:tab w:val="left" w:pos="3888"/>
          <w:tab w:val="left" w:pos="4608"/>
          <w:tab w:val="left" w:pos="5328"/>
          <w:tab w:val="left" w:pos="5760"/>
          <w:tab w:val="left" w:pos="6048"/>
          <w:tab w:val="left" w:pos="6768"/>
          <w:tab w:val="left" w:pos="7488"/>
          <w:tab w:val="left" w:pos="8208"/>
          <w:tab w:val="left" w:pos="8928"/>
          <w:tab w:val="left" w:pos="9648"/>
        </w:tabs>
        <w:spacing w:line="280" w:lineRule="atLeast"/>
        <w:rPr>
          <w:i/>
          <w:sz w:val="22"/>
          <w:szCs w:val="22"/>
        </w:rPr>
      </w:pPr>
      <w:r w:rsidRPr="0090554E">
        <w:rPr>
          <w:i/>
          <w:sz w:val="22"/>
          <w:szCs w:val="22"/>
        </w:rPr>
        <w:t>(Name of Subscriber)</w:t>
      </w:r>
    </w:p>
    <w:p w14:paraId="0A27F39C" w14:textId="77777777" w:rsidR="00663C0B" w:rsidRPr="0090554E" w:rsidRDefault="00663C0B" w:rsidP="00023117">
      <w:pPr>
        <w:tabs>
          <w:tab w:val="left" w:pos="1009"/>
          <w:tab w:val="left" w:pos="1728"/>
          <w:tab w:val="left" w:pos="2448"/>
          <w:tab w:val="left" w:pos="3168"/>
          <w:tab w:val="left" w:pos="3888"/>
          <w:tab w:val="left" w:pos="4608"/>
          <w:tab w:val="left" w:pos="5328"/>
          <w:tab w:val="left" w:pos="5760"/>
          <w:tab w:val="left" w:pos="6048"/>
          <w:tab w:val="left" w:pos="6768"/>
          <w:tab w:val="left" w:pos="7488"/>
          <w:tab w:val="left" w:pos="8208"/>
          <w:tab w:val="left" w:pos="8928"/>
          <w:tab w:val="left" w:pos="9648"/>
        </w:tabs>
        <w:spacing w:line="280" w:lineRule="atLeast"/>
        <w:rPr>
          <w:sz w:val="22"/>
          <w:szCs w:val="22"/>
        </w:rPr>
      </w:pPr>
    </w:p>
    <w:p w14:paraId="39B94B57" w14:textId="77777777" w:rsidR="00363C76" w:rsidRPr="0090554E" w:rsidRDefault="00363C76" w:rsidP="00023117">
      <w:pPr>
        <w:tabs>
          <w:tab w:val="left" w:pos="5760"/>
        </w:tabs>
        <w:spacing w:line="280" w:lineRule="atLeast"/>
        <w:rPr>
          <w:sz w:val="22"/>
          <w:szCs w:val="22"/>
          <w:u w:val="single"/>
        </w:rPr>
      </w:pPr>
      <w:r w:rsidRPr="0090554E">
        <w:rPr>
          <w:sz w:val="22"/>
          <w:szCs w:val="22"/>
          <w:u w:val="single"/>
        </w:rPr>
        <w:tab/>
      </w:r>
    </w:p>
    <w:p w14:paraId="148C0DC4" w14:textId="77777777" w:rsidR="00363C76" w:rsidRPr="0090554E" w:rsidRDefault="00363C76" w:rsidP="00023117">
      <w:pPr>
        <w:tabs>
          <w:tab w:val="left" w:pos="450"/>
          <w:tab w:val="left" w:pos="1009"/>
          <w:tab w:val="left" w:pos="1728"/>
          <w:tab w:val="left" w:pos="2448"/>
          <w:tab w:val="left" w:pos="3168"/>
          <w:tab w:val="left" w:pos="3888"/>
          <w:tab w:val="left" w:pos="4608"/>
          <w:tab w:val="left" w:pos="5328"/>
          <w:tab w:val="left" w:pos="5760"/>
          <w:tab w:val="left" w:pos="6048"/>
          <w:tab w:val="left" w:pos="6768"/>
          <w:tab w:val="left" w:pos="7488"/>
          <w:tab w:val="left" w:pos="8208"/>
          <w:tab w:val="left" w:pos="8928"/>
          <w:tab w:val="left" w:pos="9648"/>
        </w:tabs>
        <w:spacing w:line="280" w:lineRule="atLeast"/>
        <w:rPr>
          <w:sz w:val="22"/>
          <w:szCs w:val="22"/>
        </w:rPr>
      </w:pPr>
      <w:r w:rsidRPr="0090554E">
        <w:rPr>
          <w:sz w:val="22"/>
          <w:szCs w:val="22"/>
        </w:rPr>
        <w:t>(</w:t>
      </w:r>
      <w:r w:rsidR="00335BA6" w:rsidRPr="0090554E">
        <w:rPr>
          <w:i/>
          <w:sz w:val="22"/>
          <w:szCs w:val="22"/>
        </w:rPr>
        <w:t>S</w:t>
      </w:r>
      <w:r w:rsidRPr="0090554E">
        <w:rPr>
          <w:i/>
          <w:sz w:val="22"/>
          <w:szCs w:val="22"/>
        </w:rPr>
        <w:t>ignature</w:t>
      </w:r>
      <w:r w:rsidR="00663C0B" w:rsidRPr="0090554E">
        <w:rPr>
          <w:i/>
          <w:sz w:val="22"/>
          <w:szCs w:val="22"/>
        </w:rPr>
        <w:t xml:space="preserve"> of Signatory</w:t>
      </w:r>
      <w:r w:rsidRPr="0090554E">
        <w:rPr>
          <w:sz w:val="22"/>
          <w:szCs w:val="22"/>
        </w:rPr>
        <w:t>)</w:t>
      </w:r>
    </w:p>
    <w:p w14:paraId="5BF8E4C7" w14:textId="77777777" w:rsidR="00D87AB2" w:rsidRPr="0090554E" w:rsidRDefault="00D87AB2" w:rsidP="00023117">
      <w:pPr>
        <w:tabs>
          <w:tab w:val="left" w:pos="450"/>
          <w:tab w:val="left" w:pos="5760"/>
        </w:tabs>
        <w:spacing w:line="280" w:lineRule="atLeast"/>
        <w:rPr>
          <w:sz w:val="22"/>
          <w:szCs w:val="22"/>
        </w:rPr>
      </w:pPr>
    </w:p>
    <w:p w14:paraId="766D988E" w14:textId="77777777" w:rsidR="00363C76" w:rsidRPr="0090554E" w:rsidRDefault="00363C76" w:rsidP="00023117">
      <w:pPr>
        <w:tabs>
          <w:tab w:val="left" w:pos="450"/>
          <w:tab w:val="left" w:pos="5760"/>
        </w:tabs>
        <w:spacing w:line="280" w:lineRule="atLeast"/>
        <w:rPr>
          <w:sz w:val="22"/>
          <w:szCs w:val="22"/>
          <w:u w:val="single"/>
        </w:rPr>
      </w:pPr>
      <w:r w:rsidRPr="0090554E">
        <w:rPr>
          <w:sz w:val="22"/>
          <w:szCs w:val="22"/>
          <w:u w:val="single"/>
        </w:rPr>
        <w:tab/>
      </w:r>
      <w:r w:rsidR="00663C0B" w:rsidRPr="0090554E">
        <w:rPr>
          <w:sz w:val="22"/>
          <w:szCs w:val="22"/>
          <w:u w:val="single"/>
        </w:rPr>
        <w:tab/>
      </w:r>
    </w:p>
    <w:p w14:paraId="65827FDC" w14:textId="77777777" w:rsidR="00363C76" w:rsidRPr="0090554E" w:rsidRDefault="00363C76" w:rsidP="00023117">
      <w:pPr>
        <w:tabs>
          <w:tab w:val="left" w:pos="720"/>
          <w:tab w:val="left" w:pos="1728"/>
          <w:tab w:val="left" w:pos="2448"/>
          <w:tab w:val="left" w:pos="3168"/>
          <w:tab w:val="left" w:pos="3888"/>
          <w:tab w:val="left" w:pos="4608"/>
          <w:tab w:val="left" w:pos="5328"/>
          <w:tab w:val="left" w:pos="5760"/>
          <w:tab w:val="left" w:pos="6048"/>
          <w:tab w:val="left" w:pos="6768"/>
          <w:tab w:val="left" w:pos="7488"/>
          <w:tab w:val="left" w:pos="8208"/>
          <w:tab w:val="left" w:pos="8928"/>
          <w:tab w:val="left" w:pos="9648"/>
        </w:tabs>
        <w:spacing w:line="280" w:lineRule="atLeast"/>
        <w:rPr>
          <w:sz w:val="22"/>
          <w:szCs w:val="22"/>
        </w:rPr>
      </w:pPr>
      <w:r w:rsidRPr="0090554E">
        <w:rPr>
          <w:sz w:val="22"/>
          <w:szCs w:val="22"/>
        </w:rPr>
        <w:t>(</w:t>
      </w:r>
      <w:r w:rsidRPr="0090554E">
        <w:rPr>
          <w:i/>
          <w:sz w:val="22"/>
          <w:szCs w:val="22"/>
        </w:rPr>
        <w:t xml:space="preserve">Print </w:t>
      </w:r>
      <w:r w:rsidR="00335BA6" w:rsidRPr="0090554E">
        <w:rPr>
          <w:i/>
          <w:sz w:val="22"/>
          <w:szCs w:val="22"/>
        </w:rPr>
        <w:t>N</w:t>
      </w:r>
      <w:r w:rsidRPr="0090554E">
        <w:rPr>
          <w:i/>
          <w:sz w:val="22"/>
          <w:szCs w:val="22"/>
        </w:rPr>
        <w:t xml:space="preserve">ame </w:t>
      </w:r>
      <w:r w:rsidR="00335BA6" w:rsidRPr="0090554E">
        <w:rPr>
          <w:i/>
          <w:sz w:val="22"/>
          <w:szCs w:val="22"/>
        </w:rPr>
        <w:t>of Signatory</w:t>
      </w:r>
      <w:r w:rsidR="00335BA6" w:rsidRPr="0090554E">
        <w:rPr>
          <w:sz w:val="22"/>
          <w:szCs w:val="22"/>
        </w:rPr>
        <w:t>)</w:t>
      </w:r>
    </w:p>
    <w:p w14:paraId="5A7019ED" w14:textId="77777777" w:rsidR="00335BA6" w:rsidRPr="0090554E" w:rsidRDefault="00335BA6" w:rsidP="00023117">
      <w:pPr>
        <w:tabs>
          <w:tab w:val="left" w:pos="720"/>
          <w:tab w:val="left" w:pos="1728"/>
          <w:tab w:val="left" w:pos="2448"/>
          <w:tab w:val="left" w:pos="3168"/>
          <w:tab w:val="left" w:pos="3888"/>
          <w:tab w:val="left" w:pos="4608"/>
          <w:tab w:val="left" w:pos="5328"/>
          <w:tab w:val="left" w:pos="5760"/>
          <w:tab w:val="left" w:pos="6048"/>
          <w:tab w:val="left" w:pos="6768"/>
          <w:tab w:val="left" w:pos="7488"/>
          <w:tab w:val="left" w:pos="8208"/>
          <w:tab w:val="left" w:pos="8928"/>
          <w:tab w:val="left" w:pos="9648"/>
        </w:tabs>
        <w:spacing w:line="280" w:lineRule="atLeast"/>
        <w:rPr>
          <w:sz w:val="22"/>
          <w:szCs w:val="22"/>
        </w:rPr>
      </w:pPr>
    </w:p>
    <w:p w14:paraId="199F6E5E" w14:textId="77777777" w:rsidR="00335BA6" w:rsidRPr="0090554E" w:rsidRDefault="00663C0B" w:rsidP="00023117">
      <w:pPr>
        <w:tabs>
          <w:tab w:val="left" w:pos="5760"/>
        </w:tabs>
        <w:spacing w:line="280" w:lineRule="atLeast"/>
        <w:rPr>
          <w:sz w:val="22"/>
          <w:szCs w:val="22"/>
          <w:u w:val="single"/>
        </w:rPr>
      </w:pPr>
      <w:r w:rsidRPr="0090554E">
        <w:rPr>
          <w:sz w:val="22"/>
          <w:szCs w:val="22"/>
          <w:u w:val="single"/>
        </w:rPr>
        <w:tab/>
      </w:r>
    </w:p>
    <w:p w14:paraId="1459DAC0" w14:textId="77777777" w:rsidR="00335BA6" w:rsidRPr="0090554E" w:rsidRDefault="00335BA6" w:rsidP="00023117">
      <w:pPr>
        <w:tabs>
          <w:tab w:val="left" w:pos="630"/>
          <w:tab w:val="left" w:pos="5760"/>
        </w:tabs>
        <w:spacing w:line="280" w:lineRule="atLeast"/>
        <w:rPr>
          <w:sz w:val="22"/>
          <w:szCs w:val="22"/>
        </w:rPr>
      </w:pPr>
      <w:r w:rsidRPr="0090554E">
        <w:rPr>
          <w:sz w:val="22"/>
          <w:szCs w:val="22"/>
        </w:rPr>
        <w:t>(</w:t>
      </w:r>
      <w:r w:rsidRPr="0090554E">
        <w:rPr>
          <w:i/>
          <w:sz w:val="22"/>
          <w:szCs w:val="22"/>
        </w:rPr>
        <w:t>Title of Signatory</w:t>
      </w:r>
      <w:r w:rsidRPr="0090554E">
        <w:rPr>
          <w:sz w:val="22"/>
          <w:szCs w:val="22"/>
        </w:rPr>
        <w:t>)</w:t>
      </w:r>
    </w:p>
    <w:p w14:paraId="5629BFFB" w14:textId="77777777" w:rsidR="00CE5391" w:rsidRPr="001C5257" w:rsidRDefault="00CE5391" w:rsidP="00CE5391">
      <w:pPr>
        <w:spacing w:line="280" w:lineRule="atLeast"/>
        <w:jc w:val="center"/>
        <w:rPr>
          <w:b/>
        </w:rPr>
      </w:pPr>
      <w:r w:rsidRPr="0090554E">
        <w:rPr>
          <w:b/>
          <w:sz w:val="22"/>
          <w:szCs w:val="22"/>
          <w:u w:val="single"/>
        </w:rPr>
        <w:br w:type="page"/>
      </w:r>
    </w:p>
    <w:p w14:paraId="1B9519E6" w14:textId="37407794" w:rsidR="00FA0E63" w:rsidRPr="001C5257" w:rsidRDefault="00FA0E63" w:rsidP="00FA0E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center"/>
        <w:rPr>
          <w:b/>
        </w:rPr>
      </w:pPr>
      <w:r w:rsidRPr="001C5257">
        <w:rPr>
          <w:b/>
          <w:u w:val="single"/>
        </w:rPr>
        <w:lastRenderedPageBreak/>
        <w:t>Exhibit A</w:t>
      </w:r>
    </w:p>
    <w:p w14:paraId="420F4713" w14:textId="77777777" w:rsidR="00FA0E63" w:rsidRPr="001C5257" w:rsidRDefault="00FA0E63" w:rsidP="00FA0E63">
      <w:pPr>
        <w:jc w:val="center"/>
        <w:rPr>
          <w:b/>
        </w:rPr>
      </w:pPr>
    </w:p>
    <w:p w14:paraId="5F26786B" w14:textId="77777777" w:rsidR="00FA0E63" w:rsidRDefault="00FA0E63" w:rsidP="00FA0E63">
      <w:pPr>
        <w:jc w:val="center"/>
        <w:rPr>
          <w:b/>
        </w:rPr>
      </w:pPr>
      <w:r w:rsidRPr="001C5257">
        <w:rPr>
          <w:b/>
        </w:rPr>
        <w:t>SUBSCRI</w:t>
      </w:r>
      <w:r w:rsidR="00C256F8" w:rsidRPr="001C5257">
        <w:rPr>
          <w:b/>
        </w:rPr>
        <w:t xml:space="preserve">BER </w:t>
      </w:r>
      <w:r w:rsidR="003E065F" w:rsidRPr="001C5257">
        <w:rPr>
          <w:b/>
        </w:rPr>
        <w:t>INFORMATION</w:t>
      </w:r>
    </w:p>
    <w:p w14:paraId="3F384BAC" w14:textId="6DBBD654" w:rsidR="00D14DD4" w:rsidRPr="001C5257" w:rsidRDefault="00D14DD4" w:rsidP="00FA0E63">
      <w:pPr>
        <w:jc w:val="center"/>
        <w:rPr>
          <w:b/>
        </w:rPr>
      </w:pPr>
      <w:r>
        <w:rPr>
          <w:b/>
        </w:rPr>
        <w:t>(May also be provided electronically through Platform)</w:t>
      </w:r>
    </w:p>
    <w:p w14:paraId="61E69CE0" w14:textId="77777777" w:rsidR="00FA0E63" w:rsidRPr="001C5257" w:rsidRDefault="00FA0E63" w:rsidP="00FA0E63">
      <w:pPr>
        <w:spacing w:after="240"/>
        <w:ind w:left="720"/>
      </w:pPr>
    </w:p>
    <w:p w14:paraId="671D2ED0" w14:textId="77777777" w:rsidR="00FA0E63" w:rsidRPr="0090554E" w:rsidRDefault="00FA0E63" w:rsidP="00C256F8">
      <w:pPr>
        <w:numPr>
          <w:ilvl w:val="0"/>
          <w:numId w:val="19"/>
        </w:numPr>
        <w:tabs>
          <w:tab w:val="left" w:pos="720"/>
          <w:tab w:val="left" w:pos="9630"/>
        </w:tabs>
        <w:spacing w:after="240"/>
        <w:ind w:right="18"/>
        <w:rPr>
          <w:sz w:val="22"/>
          <w:szCs w:val="22"/>
        </w:rPr>
      </w:pPr>
      <w:r w:rsidRPr="0090554E">
        <w:rPr>
          <w:sz w:val="22"/>
          <w:szCs w:val="22"/>
        </w:rPr>
        <w:t xml:space="preserve">Name of Subscriber: </w:t>
      </w:r>
      <w:r w:rsidRPr="0090554E">
        <w:rPr>
          <w:sz w:val="22"/>
          <w:szCs w:val="22"/>
          <w:u w:val="single"/>
        </w:rPr>
        <w:tab/>
      </w:r>
    </w:p>
    <w:p w14:paraId="6599E1EA" w14:textId="77777777" w:rsidR="00FA0E63" w:rsidRPr="0090554E" w:rsidRDefault="00A04FF7" w:rsidP="00C256F8">
      <w:pPr>
        <w:numPr>
          <w:ilvl w:val="0"/>
          <w:numId w:val="19"/>
        </w:numPr>
        <w:tabs>
          <w:tab w:val="left" w:pos="720"/>
          <w:tab w:val="left" w:pos="9630"/>
        </w:tabs>
        <w:spacing w:after="240"/>
        <w:ind w:right="18"/>
        <w:rPr>
          <w:sz w:val="22"/>
          <w:szCs w:val="22"/>
        </w:rPr>
      </w:pPr>
      <w:r w:rsidRPr="0090554E">
        <w:rPr>
          <w:sz w:val="22"/>
          <w:szCs w:val="22"/>
        </w:rPr>
        <w:t>Subscription Amount</w:t>
      </w:r>
      <w:r w:rsidR="00FA0E63" w:rsidRPr="0090554E">
        <w:rPr>
          <w:sz w:val="22"/>
          <w:szCs w:val="22"/>
        </w:rPr>
        <w:t>:</w:t>
      </w:r>
      <w:r w:rsidR="00FA0E63" w:rsidRPr="0090554E">
        <w:rPr>
          <w:sz w:val="22"/>
          <w:szCs w:val="22"/>
          <w:u w:val="single"/>
        </w:rPr>
        <w:tab/>
      </w:r>
    </w:p>
    <w:p w14:paraId="5B7CAD9D" w14:textId="77777777" w:rsidR="00FA0E63" w:rsidRPr="0090554E" w:rsidRDefault="00FA0E63" w:rsidP="00C256F8">
      <w:pPr>
        <w:numPr>
          <w:ilvl w:val="0"/>
          <w:numId w:val="19"/>
        </w:numPr>
        <w:tabs>
          <w:tab w:val="left" w:pos="720"/>
          <w:tab w:val="left" w:pos="9630"/>
        </w:tabs>
        <w:ind w:right="18"/>
        <w:rPr>
          <w:sz w:val="22"/>
          <w:szCs w:val="22"/>
          <w:u w:val="single"/>
        </w:rPr>
      </w:pPr>
      <w:r w:rsidRPr="0090554E">
        <w:rPr>
          <w:sz w:val="22"/>
          <w:szCs w:val="22"/>
        </w:rPr>
        <w:t xml:space="preserve">U.S. Taxpayer Identification Number or Social Security </w:t>
      </w:r>
      <w:r w:rsidR="00850381" w:rsidRPr="0090554E">
        <w:rPr>
          <w:sz w:val="22"/>
          <w:szCs w:val="22"/>
        </w:rPr>
        <w:t>N</w:t>
      </w:r>
      <w:r w:rsidRPr="0090554E">
        <w:rPr>
          <w:sz w:val="22"/>
          <w:szCs w:val="22"/>
        </w:rPr>
        <w:t>umber</w:t>
      </w:r>
      <w:r w:rsidR="006C0851">
        <w:rPr>
          <w:sz w:val="22"/>
          <w:szCs w:val="22"/>
        </w:rPr>
        <w:t xml:space="preserve"> (if applicable)</w:t>
      </w:r>
      <w:r w:rsidRPr="0090554E">
        <w:rPr>
          <w:sz w:val="22"/>
          <w:szCs w:val="22"/>
        </w:rPr>
        <w:t>:</w:t>
      </w:r>
      <w:r w:rsidRPr="0090554E">
        <w:rPr>
          <w:sz w:val="22"/>
          <w:szCs w:val="22"/>
          <w:u w:val="single"/>
        </w:rPr>
        <w:tab/>
      </w:r>
    </w:p>
    <w:p w14:paraId="591D578B" w14:textId="77777777" w:rsidR="00FA0E63" w:rsidRPr="0090554E" w:rsidRDefault="00FA0E63" w:rsidP="00C256F8">
      <w:pPr>
        <w:tabs>
          <w:tab w:val="left" w:pos="720"/>
          <w:tab w:val="left" w:pos="9630"/>
        </w:tabs>
        <w:ind w:left="720" w:right="18"/>
        <w:rPr>
          <w:sz w:val="22"/>
          <w:szCs w:val="22"/>
          <w:u w:val="single"/>
        </w:rPr>
      </w:pPr>
    </w:p>
    <w:p w14:paraId="55B464D5" w14:textId="77777777" w:rsidR="00FA0E63" w:rsidRPr="0090554E" w:rsidRDefault="00FA0E63" w:rsidP="00C256F8">
      <w:pPr>
        <w:numPr>
          <w:ilvl w:val="0"/>
          <w:numId w:val="19"/>
        </w:numPr>
        <w:tabs>
          <w:tab w:val="left" w:pos="-1440"/>
          <w:tab w:val="left" w:pos="720"/>
          <w:tab w:val="left" w:pos="9630"/>
        </w:tabs>
        <w:spacing w:after="240"/>
        <w:ind w:right="18"/>
        <w:rPr>
          <w:sz w:val="22"/>
          <w:szCs w:val="22"/>
          <w:u w:val="single"/>
        </w:rPr>
      </w:pPr>
      <w:r w:rsidRPr="0090554E">
        <w:rPr>
          <w:sz w:val="22"/>
          <w:szCs w:val="22"/>
        </w:rPr>
        <w:t>Ju</w:t>
      </w:r>
      <w:r w:rsidR="00850381" w:rsidRPr="0090554E">
        <w:rPr>
          <w:sz w:val="22"/>
          <w:szCs w:val="22"/>
        </w:rPr>
        <w:t xml:space="preserve">risdiction of Organization (for </w:t>
      </w:r>
      <w:r w:rsidRPr="0090554E">
        <w:rPr>
          <w:sz w:val="22"/>
          <w:szCs w:val="22"/>
        </w:rPr>
        <w:t>entities):</w:t>
      </w:r>
      <w:r w:rsidRPr="0090554E">
        <w:rPr>
          <w:sz w:val="22"/>
          <w:szCs w:val="22"/>
          <w:u w:val="single"/>
        </w:rPr>
        <w:tab/>
      </w:r>
    </w:p>
    <w:p w14:paraId="048D2A75" w14:textId="77777777" w:rsidR="00FA0E63" w:rsidRPr="0090554E" w:rsidRDefault="00FA0E63" w:rsidP="00C256F8">
      <w:pPr>
        <w:numPr>
          <w:ilvl w:val="0"/>
          <w:numId w:val="19"/>
        </w:numPr>
        <w:tabs>
          <w:tab w:val="left" w:pos="-1440"/>
          <w:tab w:val="left" w:pos="720"/>
          <w:tab w:val="left" w:pos="9630"/>
        </w:tabs>
        <w:spacing w:after="240"/>
        <w:ind w:right="18"/>
        <w:rPr>
          <w:sz w:val="22"/>
          <w:szCs w:val="22"/>
        </w:rPr>
      </w:pPr>
      <w:r w:rsidRPr="0090554E">
        <w:rPr>
          <w:sz w:val="22"/>
          <w:szCs w:val="22"/>
        </w:rPr>
        <w:t>Subscriber’s Address of Residence or Principal Place of Business:</w:t>
      </w:r>
      <w:r w:rsidRPr="0090554E">
        <w:rPr>
          <w:sz w:val="22"/>
          <w:szCs w:val="22"/>
          <w:u w:val="single"/>
        </w:rPr>
        <w:tab/>
      </w:r>
    </w:p>
    <w:p w14:paraId="36A26D46" w14:textId="77777777" w:rsidR="00FA0E63" w:rsidRPr="0090554E" w:rsidRDefault="00FA0E63" w:rsidP="00C256F8">
      <w:pPr>
        <w:tabs>
          <w:tab w:val="left" w:pos="-1440"/>
          <w:tab w:val="left" w:pos="9630"/>
        </w:tabs>
        <w:spacing w:after="240"/>
        <w:ind w:left="720"/>
        <w:rPr>
          <w:sz w:val="22"/>
          <w:szCs w:val="22"/>
        </w:rPr>
      </w:pPr>
      <w:r w:rsidRPr="0090554E">
        <w:rPr>
          <w:sz w:val="22"/>
          <w:szCs w:val="22"/>
          <w:u w:val="single"/>
        </w:rPr>
        <w:tab/>
      </w:r>
    </w:p>
    <w:p w14:paraId="1046D4B3" w14:textId="77777777" w:rsidR="00850381" w:rsidRPr="0090554E" w:rsidRDefault="00FA0E63" w:rsidP="00850381">
      <w:pPr>
        <w:numPr>
          <w:ilvl w:val="0"/>
          <w:numId w:val="19"/>
        </w:numPr>
        <w:tabs>
          <w:tab w:val="left" w:pos="-1440"/>
          <w:tab w:val="left" w:pos="720"/>
          <w:tab w:val="left" w:pos="9630"/>
        </w:tabs>
        <w:spacing w:line="276" w:lineRule="auto"/>
        <w:ind w:right="18"/>
        <w:rPr>
          <w:sz w:val="22"/>
          <w:szCs w:val="22"/>
        </w:rPr>
      </w:pPr>
      <w:r w:rsidRPr="0090554E">
        <w:rPr>
          <w:sz w:val="22"/>
          <w:szCs w:val="22"/>
        </w:rPr>
        <w:t xml:space="preserve">Address for </w:t>
      </w:r>
      <w:r w:rsidR="00C24EB3" w:rsidRPr="0090554E">
        <w:rPr>
          <w:sz w:val="22"/>
          <w:szCs w:val="22"/>
        </w:rPr>
        <w:t>D</w:t>
      </w:r>
      <w:r w:rsidRPr="0090554E">
        <w:rPr>
          <w:sz w:val="22"/>
          <w:szCs w:val="22"/>
        </w:rPr>
        <w:t xml:space="preserve">elivery and </w:t>
      </w:r>
      <w:r w:rsidR="00C24EB3" w:rsidRPr="0090554E">
        <w:rPr>
          <w:sz w:val="22"/>
          <w:szCs w:val="22"/>
        </w:rPr>
        <w:t>N</w:t>
      </w:r>
      <w:r w:rsidRPr="0090554E">
        <w:rPr>
          <w:sz w:val="22"/>
          <w:szCs w:val="22"/>
        </w:rPr>
        <w:t xml:space="preserve">otices (if different from above):  </w:t>
      </w:r>
    </w:p>
    <w:p w14:paraId="085A8855" w14:textId="77777777" w:rsidR="002C36D1" w:rsidRPr="0090554E" w:rsidRDefault="00FA0E63" w:rsidP="00850381">
      <w:pPr>
        <w:tabs>
          <w:tab w:val="left" w:pos="-1440"/>
          <w:tab w:val="left" w:pos="9630"/>
        </w:tabs>
        <w:spacing w:after="240"/>
        <w:ind w:left="720" w:right="18"/>
        <w:rPr>
          <w:sz w:val="22"/>
          <w:szCs w:val="22"/>
        </w:rPr>
      </w:pPr>
      <w:r w:rsidRPr="0090554E">
        <w:rPr>
          <w:sz w:val="22"/>
          <w:szCs w:val="22"/>
          <w:u w:val="single"/>
        </w:rPr>
        <w:tab/>
      </w:r>
    </w:p>
    <w:p w14:paraId="142CEC4A" w14:textId="77777777" w:rsidR="00FA0E63" w:rsidRPr="0090554E" w:rsidRDefault="002C36D1" w:rsidP="002C36D1">
      <w:pPr>
        <w:tabs>
          <w:tab w:val="left" w:pos="-1440"/>
          <w:tab w:val="left" w:pos="720"/>
          <w:tab w:val="left" w:pos="9630"/>
        </w:tabs>
        <w:spacing w:after="240"/>
        <w:ind w:left="720" w:right="18"/>
        <w:rPr>
          <w:sz w:val="22"/>
          <w:szCs w:val="22"/>
        </w:rPr>
      </w:pPr>
      <w:r w:rsidRPr="0090554E">
        <w:rPr>
          <w:sz w:val="22"/>
          <w:szCs w:val="22"/>
          <w:u w:val="single"/>
        </w:rPr>
        <w:tab/>
      </w:r>
    </w:p>
    <w:p w14:paraId="1A718A55" w14:textId="77777777" w:rsidR="00FA0E63" w:rsidRPr="0090554E" w:rsidRDefault="00DC349D" w:rsidP="00C256F8">
      <w:pPr>
        <w:numPr>
          <w:ilvl w:val="0"/>
          <w:numId w:val="19"/>
        </w:numPr>
        <w:tabs>
          <w:tab w:val="left" w:pos="-1440"/>
          <w:tab w:val="left" w:pos="720"/>
          <w:tab w:val="left" w:pos="9630"/>
        </w:tabs>
        <w:rPr>
          <w:sz w:val="22"/>
          <w:szCs w:val="22"/>
        </w:rPr>
      </w:pPr>
      <w:r w:rsidRPr="0090554E">
        <w:rPr>
          <w:sz w:val="22"/>
          <w:szCs w:val="22"/>
        </w:rPr>
        <w:t xml:space="preserve">Phone </w:t>
      </w:r>
      <w:r w:rsidR="00FA0E63" w:rsidRPr="0090554E">
        <w:rPr>
          <w:sz w:val="22"/>
          <w:szCs w:val="22"/>
        </w:rPr>
        <w:t xml:space="preserve">Number: </w:t>
      </w:r>
      <w:r w:rsidR="00FA0E63" w:rsidRPr="0090554E">
        <w:rPr>
          <w:sz w:val="22"/>
          <w:szCs w:val="22"/>
          <w:u w:val="single"/>
        </w:rPr>
        <w:tab/>
      </w:r>
    </w:p>
    <w:p w14:paraId="10D4A23E" w14:textId="77777777" w:rsidR="00FA0E63" w:rsidRPr="0090554E" w:rsidRDefault="00FA0E63" w:rsidP="00FA0E63">
      <w:pPr>
        <w:tabs>
          <w:tab w:val="left" w:pos="-1440"/>
          <w:tab w:val="left" w:pos="720"/>
          <w:tab w:val="left" w:pos="9720"/>
        </w:tabs>
        <w:ind w:left="720"/>
        <w:rPr>
          <w:sz w:val="22"/>
          <w:szCs w:val="22"/>
        </w:rPr>
      </w:pPr>
    </w:p>
    <w:p w14:paraId="4860E350" w14:textId="77777777" w:rsidR="00FA0E63" w:rsidRPr="0090554E" w:rsidRDefault="00FA0E63" w:rsidP="00C256F8">
      <w:pPr>
        <w:numPr>
          <w:ilvl w:val="0"/>
          <w:numId w:val="19"/>
        </w:numPr>
        <w:tabs>
          <w:tab w:val="left" w:pos="-1440"/>
          <w:tab w:val="left" w:pos="720"/>
          <w:tab w:val="left" w:pos="9630"/>
        </w:tabs>
        <w:rPr>
          <w:sz w:val="22"/>
          <w:szCs w:val="22"/>
        </w:rPr>
      </w:pPr>
      <w:r w:rsidRPr="0090554E">
        <w:rPr>
          <w:sz w:val="22"/>
          <w:szCs w:val="22"/>
        </w:rPr>
        <w:t xml:space="preserve">Email Address: </w:t>
      </w:r>
      <w:r w:rsidRPr="0090554E">
        <w:rPr>
          <w:sz w:val="22"/>
          <w:szCs w:val="22"/>
          <w:u w:val="single"/>
        </w:rPr>
        <w:tab/>
      </w:r>
    </w:p>
    <w:p w14:paraId="47FD5625" w14:textId="77777777" w:rsidR="00FA0E63" w:rsidRPr="0090554E" w:rsidRDefault="00FA0E63" w:rsidP="00FA0E63">
      <w:pPr>
        <w:tabs>
          <w:tab w:val="left" w:pos="-1440"/>
          <w:tab w:val="left" w:pos="720"/>
        </w:tabs>
        <w:ind w:left="720"/>
        <w:rPr>
          <w:sz w:val="22"/>
          <w:szCs w:val="22"/>
        </w:rPr>
      </w:pPr>
    </w:p>
    <w:p w14:paraId="2FCACBED" w14:textId="0E2EEC7C" w:rsidR="00B41D0E" w:rsidRPr="00B41D0E" w:rsidRDefault="00B41D0E" w:rsidP="00B41D0E">
      <w:pPr>
        <w:pStyle w:val="ListParagraph"/>
        <w:numPr>
          <w:ilvl w:val="0"/>
          <w:numId w:val="19"/>
        </w:numPr>
        <w:spacing w:line="360" w:lineRule="auto"/>
        <w:rPr>
          <w:sz w:val="22"/>
          <w:szCs w:val="22"/>
        </w:rPr>
      </w:pPr>
      <w:r>
        <w:rPr>
          <w:sz w:val="22"/>
          <w:szCs w:val="22"/>
        </w:rPr>
        <w:t>For all Subscribers:</w:t>
      </w:r>
    </w:p>
    <w:p w14:paraId="28011523" w14:textId="0FAB66C4" w:rsidR="00B41D0E" w:rsidRPr="00B41D0E" w:rsidRDefault="00B41D0E" w:rsidP="00B41D0E">
      <w:pPr>
        <w:spacing w:line="360" w:lineRule="auto"/>
        <w:ind w:firstLine="720"/>
        <w:rPr>
          <w:sz w:val="22"/>
          <w:szCs w:val="22"/>
        </w:rPr>
      </w:pPr>
      <w:r w:rsidRPr="00B41D0E">
        <w:rPr>
          <w:b/>
          <w:bCs/>
          <w:sz w:val="22"/>
          <w:szCs w:val="22"/>
        </w:rPr>
        <w:fldChar w:fldCharType="begin">
          <w:ffData>
            <w:name w:val=""/>
            <w:enabled/>
            <w:calcOnExit w:val="0"/>
            <w:checkBox>
              <w:sizeAuto/>
              <w:default w:val="0"/>
            </w:checkBox>
          </w:ffData>
        </w:fldChar>
      </w:r>
      <w:r w:rsidRPr="00B41D0E">
        <w:rPr>
          <w:b/>
          <w:bCs/>
          <w:sz w:val="22"/>
          <w:szCs w:val="22"/>
        </w:rPr>
        <w:instrText xml:space="preserve"> FORMCHECKBOX </w:instrText>
      </w:r>
      <w:r w:rsidR="007A31BE">
        <w:rPr>
          <w:b/>
          <w:bCs/>
          <w:sz w:val="22"/>
          <w:szCs w:val="22"/>
        </w:rPr>
      </w:r>
      <w:r w:rsidR="007A31BE">
        <w:rPr>
          <w:b/>
          <w:bCs/>
          <w:sz w:val="22"/>
          <w:szCs w:val="22"/>
        </w:rPr>
        <w:fldChar w:fldCharType="separate"/>
      </w:r>
      <w:r w:rsidRPr="00B41D0E">
        <w:rPr>
          <w:b/>
          <w:bCs/>
          <w:sz w:val="22"/>
          <w:szCs w:val="22"/>
        </w:rPr>
        <w:fldChar w:fldCharType="end"/>
      </w:r>
      <w:r w:rsidRPr="00B41D0E">
        <w:rPr>
          <w:sz w:val="22"/>
          <w:szCs w:val="22"/>
        </w:rPr>
        <w:tab/>
        <w:t xml:space="preserve">I agree to electronic delivery of disclosures and </w:t>
      </w:r>
      <w:r w:rsidR="00AF492C">
        <w:rPr>
          <w:sz w:val="22"/>
          <w:szCs w:val="22"/>
        </w:rPr>
        <w:t>Schedule K-1</w:t>
      </w:r>
    </w:p>
    <w:p w14:paraId="05A3784B" w14:textId="77777777" w:rsidR="00B41D0E" w:rsidRDefault="00B41D0E" w:rsidP="00B41D0E">
      <w:pPr>
        <w:pStyle w:val="ListParagraph"/>
        <w:rPr>
          <w:sz w:val="22"/>
          <w:szCs w:val="22"/>
        </w:rPr>
      </w:pPr>
    </w:p>
    <w:p w14:paraId="5CDE9A5D" w14:textId="77777777" w:rsidR="00FA0E63" w:rsidRPr="0090554E" w:rsidRDefault="00FA0E63" w:rsidP="002C36D1">
      <w:pPr>
        <w:numPr>
          <w:ilvl w:val="0"/>
          <w:numId w:val="19"/>
        </w:numPr>
        <w:tabs>
          <w:tab w:val="left" w:pos="-1440"/>
          <w:tab w:val="left" w:pos="720"/>
        </w:tabs>
        <w:spacing w:line="276" w:lineRule="auto"/>
        <w:rPr>
          <w:sz w:val="22"/>
          <w:szCs w:val="22"/>
        </w:rPr>
      </w:pPr>
      <w:r w:rsidRPr="0090554E">
        <w:rPr>
          <w:sz w:val="22"/>
          <w:szCs w:val="22"/>
        </w:rPr>
        <w:t xml:space="preserve">For </w:t>
      </w:r>
      <w:r w:rsidR="00C24EB3" w:rsidRPr="0090554E">
        <w:rPr>
          <w:sz w:val="22"/>
          <w:szCs w:val="22"/>
        </w:rPr>
        <w:t>N</w:t>
      </w:r>
      <w:r w:rsidRPr="0090554E">
        <w:rPr>
          <w:sz w:val="22"/>
          <w:szCs w:val="22"/>
        </w:rPr>
        <w:t>on-</w:t>
      </w:r>
      <w:r w:rsidR="00C24EB3" w:rsidRPr="0090554E">
        <w:rPr>
          <w:sz w:val="22"/>
          <w:szCs w:val="22"/>
        </w:rPr>
        <w:t>I</w:t>
      </w:r>
      <w:r w:rsidRPr="0090554E">
        <w:rPr>
          <w:sz w:val="22"/>
          <w:szCs w:val="22"/>
        </w:rPr>
        <w:t>ndividuals (check one):</w:t>
      </w:r>
    </w:p>
    <w:p w14:paraId="62D4C237" w14:textId="77777777" w:rsidR="00FA0E63"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FA0E63" w:rsidRPr="0090554E">
        <w:rPr>
          <w:sz w:val="22"/>
          <w:szCs w:val="22"/>
        </w:rPr>
        <w:tab/>
      </w:r>
      <w:r w:rsidR="006F01A5" w:rsidRPr="0090554E">
        <w:rPr>
          <w:sz w:val="22"/>
          <w:szCs w:val="22"/>
        </w:rPr>
        <w:t>Manager</w:t>
      </w:r>
    </w:p>
    <w:p w14:paraId="172BAF6B" w14:textId="77777777" w:rsidR="00FA0E63"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FA0E63" w:rsidRPr="0090554E">
        <w:rPr>
          <w:sz w:val="22"/>
          <w:szCs w:val="22"/>
        </w:rPr>
        <w:tab/>
      </w:r>
      <w:r w:rsidR="006F01A5" w:rsidRPr="0090554E">
        <w:rPr>
          <w:sz w:val="22"/>
          <w:szCs w:val="22"/>
        </w:rPr>
        <w:t>Limited Partnership</w:t>
      </w:r>
    </w:p>
    <w:p w14:paraId="01F563E2" w14:textId="77777777" w:rsidR="00FA0E63"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B50CD0" w:rsidRPr="0090554E">
        <w:rPr>
          <w:sz w:val="22"/>
          <w:szCs w:val="22"/>
        </w:rPr>
        <w:tab/>
        <w:t>Limited Liability C</w:t>
      </w:r>
      <w:r w:rsidR="00FA0E63" w:rsidRPr="0090554E">
        <w:rPr>
          <w:sz w:val="22"/>
          <w:szCs w:val="22"/>
        </w:rPr>
        <w:t>ompany</w:t>
      </w:r>
    </w:p>
    <w:p w14:paraId="3E057792" w14:textId="77777777" w:rsidR="00FA0E63"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FA0E63" w:rsidRPr="0090554E">
        <w:rPr>
          <w:sz w:val="22"/>
          <w:szCs w:val="22"/>
        </w:rPr>
        <w:tab/>
        <w:t>Corporation</w:t>
      </w:r>
    </w:p>
    <w:p w14:paraId="72C8E4CB" w14:textId="77777777" w:rsidR="00FA0E63"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FA0E63" w:rsidRPr="0090554E">
        <w:rPr>
          <w:sz w:val="22"/>
          <w:szCs w:val="22"/>
        </w:rPr>
        <w:tab/>
        <w:t>Individual Retirement Account</w:t>
      </w:r>
      <w:r w:rsidR="00363C76" w:rsidRPr="0090554E">
        <w:rPr>
          <w:sz w:val="22"/>
          <w:szCs w:val="22"/>
        </w:rPr>
        <w:t xml:space="preserve"> (custodian or trustee must sign)</w:t>
      </w:r>
    </w:p>
    <w:p w14:paraId="1FFE3EE7" w14:textId="77777777" w:rsidR="00FA0E63"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FA0E63" w:rsidRPr="0090554E">
        <w:rPr>
          <w:sz w:val="22"/>
          <w:szCs w:val="22"/>
        </w:rPr>
        <w:tab/>
        <w:t>Trust (other than IRA)</w:t>
      </w:r>
      <w:r w:rsidR="00363C76" w:rsidRPr="0090554E">
        <w:rPr>
          <w:sz w:val="22"/>
          <w:szCs w:val="22"/>
        </w:rPr>
        <w:t xml:space="preserve"> (trustee must sign) </w:t>
      </w:r>
    </w:p>
    <w:p w14:paraId="77BFE0D5" w14:textId="77777777" w:rsidR="00363C76" w:rsidRPr="0090554E" w:rsidRDefault="009E5E67" w:rsidP="002C36D1">
      <w:pPr>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FA0E63" w:rsidRPr="0090554E">
        <w:rPr>
          <w:sz w:val="22"/>
          <w:szCs w:val="22"/>
        </w:rPr>
        <w:tab/>
        <w:t>Qualified Plan (other than IRA)</w:t>
      </w:r>
    </w:p>
    <w:p w14:paraId="17213F12" w14:textId="77777777" w:rsidR="00FA0E63" w:rsidRPr="0090554E" w:rsidRDefault="009E5E67" w:rsidP="002C36D1">
      <w:pPr>
        <w:tabs>
          <w:tab w:val="left" w:pos="1440"/>
          <w:tab w:val="left" w:pos="9630"/>
        </w:tabs>
        <w:spacing w:line="360" w:lineRule="auto"/>
        <w:ind w:firstLine="720"/>
        <w:rPr>
          <w:sz w:val="22"/>
          <w:szCs w:val="22"/>
        </w:rPr>
      </w:pPr>
      <w:r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Pr="0090554E">
        <w:rPr>
          <w:b/>
          <w:bCs/>
          <w:sz w:val="22"/>
          <w:szCs w:val="22"/>
        </w:rPr>
        <w:fldChar w:fldCharType="end"/>
      </w:r>
      <w:r w:rsidR="00363C76" w:rsidRPr="0090554E">
        <w:rPr>
          <w:sz w:val="22"/>
          <w:szCs w:val="22"/>
        </w:rPr>
        <w:tab/>
      </w:r>
      <w:r w:rsidR="00FA0E63" w:rsidRPr="0090554E">
        <w:rPr>
          <w:sz w:val="22"/>
          <w:szCs w:val="22"/>
        </w:rPr>
        <w:t xml:space="preserve">Other:  </w:t>
      </w:r>
      <w:r w:rsidR="00850381" w:rsidRPr="0090554E">
        <w:rPr>
          <w:sz w:val="22"/>
          <w:szCs w:val="22"/>
        </w:rPr>
        <w:t>___________________________</w:t>
      </w:r>
    </w:p>
    <w:p w14:paraId="717D5A65" w14:textId="77777777" w:rsidR="00FA0E63" w:rsidRPr="0090554E" w:rsidRDefault="00FA0E63" w:rsidP="00FA0E63">
      <w:pPr>
        <w:rPr>
          <w:sz w:val="22"/>
          <w:szCs w:val="22"/>
        </w:rPr>
      </w:pPr>
    </w:p>
    <w:p w14:paraId="7101D21E" w14:textId="77777777" w:rsidR="00363C76" w:rsidRPr="0090554E" w:rsidRDefault="00FA0E63" w:rsidP="00850381">
      <w:pPr>
        <w:numPr>
          <w:ilvl w:val="0"/>
          <w:numId w:val="19"/>
        </w:numPr>
        <w:tabs>
          <w:tab w:val="left" w:pos="-1440"/>
        </w:tabs>
        <w:spacing w:line="276" w:lineRule="auto"/>
        <w:rPr>
          <w:sz w:val="22"/>
          <w:szCs w:val="22"/>
        </w:rPr>
      </w:pPr>
      <w:r w:rsidRPr="0090554E">
        <w:rPr>
          <w:sz w:val="22"/>
          <w:szCs w:val="22"/>
        </w:rPr>
        <w:t xml:space="preserve">For </w:t>
      </w:r>
      <w:r w:rsidR="00C24EB3" w:rsidRPr="0090554E">
        <w:rPr>
          <w:sz w:val="22"/>
          <w:szCs w:val="22"/>
        </w:rPr>
        <w:t>I</w:t>
      </w:r>
      <w:r w:rsidRPr="0090554E">
        <w:rPr>
          <w:sz w:val="22"/>
          <w:szCs w:val="22"/>
        </w:rPr>
        <w:t>ndividuals (check one)</w:t>
      </w:r>
    </w:p>
    <w:p w14:paraId="6DE6CBCC" w14:textId="77777777" w:rsidR="00363C76" w:rsidRPr="0090554E" w:rsidRDefault="00363C76" w:rsidP="002C36D1">
      <w:pPr>
        <w:tabs>
          <w:tab w:val="left" w:pos="-1440"/>
        </w:tabs>
        <w:spacing w:line="360" w:lineRule="auto"/>
        <w:rPr>
          <w:sz w:val="22"/>
          <w:szCs w:val="22"/>
        </w:rPr>
      </w:pPr>
      <w:r w:rsidRPr="0090554E">
        <w:rPr>
          <w:sz w:val="22"/>
          <w:szCs w:val="22"/>
        </w:rPr>
        <w:tab/>
      </w:r>
      <w:r w:rsidR="009E5E67"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009E5E67" w:rsidRPr="0090554E">
        <w:rPr>
          <w:b/>
          <w:bCs/>
          <w:sz w:val="22"/>
          <w:szCs w:val="22"/>
        </w:rPr>
        <w:fldChar w:fldCharType="end"/>
      </w:r>
      <w:r w:rsidRPr="0090554E">
        <w:rPr>
          <w:sz w:val="22"/>
          <w:szCs w:val="22"/>
        </w:rPr>
        <w:tab/>
        <w:t>Single Individual (one signatory required)</w:t>
      </w:r>
    </w:p>
    <w:p w14:paraId="4A253789" w14:textId="77777777" w:rsidR="00FA0E63" w:rsidRPr="0090554E" w:rsidRDefault="00363C76" w:rsidP="002C36D1">
      <w:pPr>
        <w:tabs>
          <w:tab w:val="left" w:pos="-1440"/>
        </w:tabs>
        <w:spacing w:line="360" w:lineRule="auto"/>
        <w:rPr>
          <w:sz w:val="22"/>
          <w:szCs w:val="22"/>
        </w:rPr>
      </w:pPr>
      <w:r w:rsidRPr="0090554E">
        <w:rPr>
          <w:sz w:val="22"/>
          <w:szCs w:val="22"/>
        </w:rPr>
        <w:tab/>
      </w:r>
      <w:r w:rsidR="009E5E67"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009E5E67" w:rsidRPr="0090554E">
        <w:rPr>
          <w:b/>
          <w:bCs/>
          <w:sz w:val="22"/>
          <w:szCs w:val="22"/>
        </w:rPr>
        <w:fldChar w:fldCharType="end"/>
      </w:r>
      <w:r w:rsidR="00FA0E63" w:rsidRPr="0090554E">
        <w:rPr>
          <w:sz w:val="22"/>
          <w:szCs w:val="22"/>
        </w:rPr>
        <w:tab/>
        <w:t>Joint Tenants with Right of Survivorship</w:t>
      </w:r>
      <w:r w:rsidR="00C256F8" w:rsidRPr="0090554E">
        <w:rPr>
          <w:sz w:val="22"/>
          <w:szCs w:val="22"/>
        </w:rPr>
        <w:t xml:space="preserve"> (</w:t>
      </w:r>
      <w:proofErr w:type="gramStart"/>
      <w:r w:rsidR="00C256F8" w:rsidRPr="0090554E">
        <w:rPr>
          <w:sz w:val="22"/>
          <w:szCs w:val="22"/>
        </w:rPr>
        <w:t xml:space="preserve">each </w:t>
      </w:r>
      <w:r w:rsidR="00D648B7" w:rsidRPr="0090554E">
        <w:rPr>
          <w:sz w:val="22"/>
          <w:szCs w:val="22"/>
        </w:rPr>
        <w:t>individual</w:t>
      </w:r>
      <w:proofErr w:type="gramEnd"/>
      <w:r w:rsidR="00D648B7" w:rsidRPr="0090554E">
        <w:rPr>
          <w:sz w:val="22"/>
          <w:szCs w:val="22"/>
        </w:rPr>
        <w:t xml:space="preserve"> </w:t>
      </w:r>
      <w:r w:rsidR="00C256F8" w:rsidRPr="0090554E">
        <w:rPr>
          <w:sz w:val="22"/>
          <w:szCs w:val="22"/>
        </w:rPr>
        <w:t>must sign)</w:t>
      </w:r>
    </w:p>
    <w:p w14:paraId="10D0684D" w14:textId="77777777" w:rsidR="00FA0E63" w:rsidRPr="0090554E" w:rsidRDefault="00363C76" w:rsidP="002C36D1">
      <w:pPr>
        <w:tabs>
          <w:tab w:val="left" w:pos="-1440"/>
        </w:tabs>
        <w:spacing w:line="360" w:lineRule="auto"/>
        <w:rPr>
          <w:sz w:val="22"/>
          <w:szCs w:val="22"/>
        </w:rPr>
      </w:pPr>
      <w:r w:rsidRPr="0090554E">
        <w:rPr>
          <w:sz w:val="22"/>
          <w:szCs w:val="22"/>
        </w:rPr>
        <w:tab/>
      </w:r>
      <w:r w:rsidR="009E5E67"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009E5E67" w:rsidRPr="0090554E">
        <w:rPr>
          <w:b/>
          <w:bCs/>
          <w:sz w:val="22"/>
          <w:szCs w:val="22"/>
        </w:rPr>
        <w:fldChar w:fldCharType="end"/>
      </w:r>
      <w:r w:rsidR="00FA0E63" w:rsidRPr="0090554E">
        <w:rPr>
          <w:sz w:val="22"/>
          <w:szCs w:val="22"/>
        </w:rPr>
        <w:tab/>
        <w:t>Tenants-in-Common</w:t>
      </w:r>
      <w:r w:rsidR="00C256F8" w:rsidRPr="0090554E">
        <w:rPr>
          <w:sz w:val="22"/>
          <w:szCs w:val="22"/>
        </w:rPr>
        <w:t xml:space="preserve"> (</w:t>
      </w:r>
      <w:proofErr w:type="gramStart"/>
      <w:r w:rsidR="00C256F8" w:rsidRPr="0090554E">
        <w:rPr>
          <w:sz w:val="22"/>
          <w:szCs w:val="22"/>
        </w:rPr>
        <w:t xml:space="preserve">each </w:t>
      </w:r>
      <w:r w:rsidR="00D648B7" w:rsidRPr="0090554E">
        <w:rPr>
          <w:sz w:val="22"/>
          <w:szCs w:val="22"/>
        </w:rPr>
        <w:t>individual</w:t>
      </w:r>
      <w:proofErr w:type="gramEnd"/>
      <w:r w:rsidR="00D648B7" w:rsidRPr="0090554E">
        <w:rPr>
          <w:sz w:val="22"/>
          <w:szCs w:val="22"/>
        </w:rPr>
        <w:t xml:space="preserve"> </w:t>
      </w:r>
      <w:r w:rsidR="00C256F8" w:rsidRPr="0090554E">
        <w:rPr>
          <w:sz w:val="22"/>
          <w:szCs w:val="22"/>
        </w:rPr>
        <w:t>must sign)</w:t>
      </w:r>
    </w:p>
    <w:p w14:paraId="263E0A2C" w14:textId="77777777" w:rsidR="00FA0E63" w:rsidRPr="0090554E" w:rsidRDefault="00363C76" w:rsidP="002C36D1">
      <w:pPr>
        <w:tabs>
          <w:tab w:val="left" w:pos="-1440"/>
        </w:tabs>
        <w:spacing w:line="360" w:lineRule="auto"/>
        <w:rPr>
          <w:sz w:val="22"/>
          <w:szCs w:val="22"/>
        </w:rPr>
      </w:pPr>
      <w:r w:rsidRPr="0090554E">
        <w:rPr>
          <w:sz w:val="22"/>
          <w:szCs w:val="22"/>
        </w:rPr>
        <w:tab/>
      </w:r>
      <w:r w:rsidR="009E5E67"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009E5E67" w:rsidRPr="0090554E">
        <w:rPr>
          <w:b/>
          <w:bCs/>
          <w:sz w:val="22"/>
          <w:szCs w:val="22"/>
        </w:rPr>
        <w:fldChar w:fldCharType="end"/>
      </w:r>
      <w:r w:rsidR="00FA0E63" w:rsidRPr="0090554E">
        <w:rPr>
          <w:sz w:val="22"/>
          <w:szCs w:val="22"/>
        </w:rPr>
        <w:tab/>
        <w:t>Community Property</w:t>
      </w:r>
      <w:r w:rsidR="00C256F8" w:rsidRPr="0090554E">
        <w:rPr>
          <w:sz w:val="22"/>
          <w:szCs w:val="22"/>
        </w:rPr>
        <w:t xml:space="preserve"> (</w:t>
      </w:r>
      <w:r w:rsidR="00C24EB3" w:rsidRPr="0090554E">
        <w:rPr>
          <w:sz w:val="22"/>
          <w:szCs w:val="22"/>
        </w:rPr>
        <w:t>o</w:t>
      </w:r>
      <w:r w:rsidR="00C256F8" w:rsidRPr="0090554E">
        <w:rPr>
          <w:sz w:val="22"/>
          <w:szCs w:val="22"/>
        </w:rPr>
        <w:t>ne signatory required)</w:t>
      </w:r>
    </w:p>
    <w:p w14:paraId="3518F64D" w14:textId="77777777" w:rsidR="00C256F8" w:rsidRPr="0090554E" w:rsidRDefault="00363C76" w:rsidP="00850381">
      <w:pPr>
        <w:tabs>
          <w:tab w:val="left" w:pos="720"/>
          <w:tab w:val="left" w:pos="1440"/>
          <w:tab w:val="left" w:pos="9648"/>
        </w:tabs>
        <w:spacing w:line="360" w:lineRule="auto"/>
        <w:rPr>
          <w:sz w:val="22"/>
          <w:szCs w:val="22"/>
        </w:rPr>
      </w:pPr>
      <w:r w:rsidRPr="0090554E">
        <w:rPr>
          <w:sz w:val="22"/>
          <w:szCs w:val="22"/>
        </w:rPr>
        <w:tab/>
      </w:r>
      <w:r w:rsidR="009E5E67" w:rsidRPr="0090554E">
        <w:rPr>
          <w:b/>
          <w:bCs/>
          <w:sz w:val="22"/>
          <w:szCs w:val="22"/>
        </w:rPr>
        <w:fldChar w:fldCharType="begin">
          <w:ffData>
            <w:name w:val=""/>
            <w:enabled/>
            <w:calcOnExit w:val="0"/>
            <w:checkBox>
              <w:sizeAuto/>
              <w:default w:val="0"/>
            </w:checkBox>
          </w:ffData>
        </w:fldChar>
      </w:r>
      <w:r w:rsidR="00354558" w:rsidRPr="0090554E">
        <w:rPr>
          <w:b/>
          <w:bCs/>
          <w:sz w:val="22"/>
          <w:szCs w:val="22"/>
        </w:rPr>
        <w:instrText xml:space="preserve"> FORMCHECKBOX </w:instrText>
      </w:r>
      <w:r w:rsidR="007A31BE">
        <w:rPr>
          <w:b/>
          <w:bCs/>
          <w:sz w:val="22"/>
          <w:szCs w:val="22"/>
        </w:rPr>
      </w:r>
      <w:r w:rsidR="007A31BE">
        <w:rPr>
          <w:b/>
          <w:bCs/>
          <w:sz w:val="22"/>
          <w:szCs w:val="22"/>
        </w:rPr>
        <w:fldChar w:fldCharType="separate"/>
      </w:r>
      <w:r w:rsidR="009E5E67" w:rsidRPr="0090554E">
        <w:rPr>
          <w:b/>
          <w:bCs/>
          <w:sz w:val="22"/>
          <w:szCs w:val="22"/>
        </w:rPr>
        <w:fldChar w:fldCharType="end"/>
      </w:r>
      <w:r w:rsidR="00C256F8" w:rsidRPr="0090554E">
        <w:rPr>
          <w:sz w:val="22"/>
          <w:szCs w:val="22"/>
        </w:rPr>
        <w:tab/>
      </w:r>
      <w:r w:rsidR="00FA0E63" w:rsidRPr="0090554E">
        <w:rPr>
          <w:sz w:val="22"/>
          <w:szCs w:val="22"/>
        </w:rPr>
        <w:t xml:space="preserve">Other: </w:t>
      </w:r>
      <w:r w:rsidR="00850381" w:rsidRPr="0090554E">
        <w:rPr>
          <w:sz w:val="22"/>
          <w:szCs w:val="22"/>
        </w:rPr>
        <w:t>___________________________</w:t>
      </w:r>
    </w:p>
    <w:p w14:paraId="19ADCA48" w14:textId="77777777" w:rsidR="00C256F8" w:rsidRPr="00A17952" w:rsidRDefault="00C256F8" w:rsidP="00A17952">
      <w:pPr>
        <w:pStyle w:val="BodyText"/>
        <w:spacing w:after="0" w:line="280" w:lineRule="atLeast"/>
        <w:ind w:firstLine="0"/>
        <w:rPr>
          <w:sz w:val="16"/>
          <w:szCs w:val="16"/>
        </w:rPr>
      </w:pPr>
    </w:p>
    <w:p w14:paraId="3B35EB9F" w14:textId="77777777" w:rsidR="00A17952" w:rsidRDefault="00A17952" w:rsidP="00A17952">
      <w:pPr>
        <w:pStyle w:val="BodyText"/>
        <w:numPr>
          <w:ilvl w:val="0"/>
          <w:numId w:val="19"/>
        </w:numPr>
        <w:spacing w:line="280" w:lineRule="atLeast"/>
        <w:rPr>
          <w:sz w:val="22"/>
          <w:szCs w:val="22"/>
        </w:rPr>
      </w:pPr>
      <w:r>
        <w:rPr>
          <w:sz w:val="22"/>
          <w:szCs w:val="22"/>
        </w:rPr>
        <w:t>For Investors who are not a U.S. Persons (as defined in Section 2(s) above):</w:t>
      </w:r>
    </w:p>
    <w:p w14:paraId="1E9D06D5" w14:textId="77777777" w:rsidR="00A17952" w:rsidRDefault="00A17952" w:rsidP="00A17952">
      <w:pPr>
        <w:pStyle w:val="BodyText"/>
        <w:spacing w:line="280" w:lineRule="atLeast"/>
        <w:rPr>
          <w:sz w:val="22"/>
          <w:szCs w:val="22"/>
        </w:rPr>
      </w:pPr>
      <w:r>
        <w:rPr>
          <w:b/>
          <w:bCs/>
          <w:sz w:val="22"/>
          <w:szCs w:val="22"/>
        </w:rPr>
        <w:fldChar w:fldCharType="begin">
          <w:ffData>
            <w:name w:val=""/>
            <w:enabled/>
            <w:calcOnExit w:val="0"/>
            <w:checkBox>
              <w:sizeAuto/>
              <w:default w:val="0"/>
            </w:checkBox>
          </w:ffData>
        </w:fldChar>
      </w:r>
      <w:r>
        <w:rPr>
          <w:b/>
          <w:bCs/>
          <w:sz w:val="22"/>
          <w:szCs w:val="22"/>
        </w:rPr>
        <w:instrText xml:space="preserve"> FORMCHECKBOX </w:instrText>
      </w:r>
      <w:r w:rsidR="007A31BE">
        <w:rPr>
          <w:b/>
          <w:bCs/>
          <w:sz w:val="22"/>
          <w:szCs w:val="22"/>
        </w:rPr>
      </w:r>
      <w:r w:rsidR="007A31BE">
        <w:rPr>
          <w:b/>
          <w:bCs/>
          <w:sz w:val="22"/>
          <w:szCs w:val="22"/>
        </w:rPr>
        <w:fldChar w:fldCharType="separate"/>
      </w:r>
      <w:r>
        <w:rPr>
          <w:sz w:val="22"/>
          <w:szCs w:val="22"/>
        </w:rPr>
        <w:fldChar w:fldCharType="end"/>
      </w:r>
      <w:r>
        <w:rPr>
          <w:sz w:val="22"/>
          <w:szCs w:val="22"/>
        </w:rPr>
        <w:tab/>
        <w:t>Copy of Passport (attached)</w:t>
      </w:r>
    </w:p>
    <w:p w14:paraId="091BEB94" w14:textId="76682FF6" w:rsidR="00A17952" w:rsidRDefault="00A17952" w:rsidP="00A17952">
      <w:pPr>
        <w:pStyle w:val="BodyText"/>
        <w:numPr>
          <w:ilvl w:val="0"/>
          <w:numId w:val="19"/>
        </w:numPr>
        <w:spacing w:line="280" w:lineRule="atLeast"/>
        <w:rPr>
          <w:sz w:val="22"/>
          <w:szCs w:val="22"/>
        </w:rPr>
      </w:pPr>
      <w:r>
        <w:rPr>
          <w:sz w:val="22"/>
          <w:szCs w:val="22"/>
        </w:rPr>
        <w:t>The following IRS form is filled out, signed, and attached (check one)</w:t>
      </w:r>
      <w:r w:rsidR="00B41D0E">
        <w:rPr>
          <w:sz w:val="22"/>
          <w:szCs w:val="22"/>
        </w:rPr>
        <w:t>:</w:t>
      </w:r>
    </w:p>
    <w:p w14:paraId="0F294A36" w14:textId="77777777" w:rsidR="00A17952" w:rsidRDefault="00A17952" w:rsidP="00A17952">
      <w:pPr>
        <w:tabs>
          <w:tab w:val="left" w:pos="-1440"/>
        </w:tabs>
        <w:spacing w:line="360" w:lineRule="auto"/>
        <w:rPr>
          <w:sz w:val="22"/>
          <w:szCs w:val="22"/>
        </w:rPr>
      </w:pPr>
      <w:r>
        <w:rPr>
          <w:b/>
          <w:bCs/>
          <w:sz w:val="22"/>
          <w:szCs w:val="22"/>
        </w:rPr>
        <w:tab/>
      </w:r>
      <w:r>
        <w:rPr>
          <w:b/>
          <w:bCs/>
          <w:sz w:val="22"/>
          <w:szCs w:val="22"/>
        </w:rPr>
        <w:fldChar w:fldCharType="begin">
          <w:ffData>
            <w:name w:val=""/>
            <w:enabled/>
            <w:calcOnExit w:val="0"/>
            <w:checkBox>
              <w:sizeAuto/>
              <w:default w:val="0"/>
            </w:checkBox>
          </w:ffData>
        </w:fldChar>
      </w:r>
      <w:r>
        <w:rPr>
          <w:b/>
          <w:bCs/>
          <w:sz w:val="22"/>
          <w:szCs w:val="22"/>
        </w:rPr>
        <w:instrText xml:space="preserve"> FORMCHECKBOX </w:instrText>
      </w:r>
      <w:r w:rsidR="007A31BE">
        <w:rPr>
          <w:b/>
          <w:bCs/>
          <w:sz w:val="22"/>
          <w:szCs w:val="22"/>
        </w:rPr>
      </w:r>
      <w:r w:rsidR="007A31BE">
        <w:rPr>
          <w:b/>
          <w:bCs/>
          <w:sz w:val="22"/>
          <w:szCs w:val="22"/>
        </w:rPr>
        <w:fldChar w:fldCharType="separate"/>
      </w:r>
      <w:r>
        <w:rPr>
          <w:b/>
          <w:bCs/>
          <w:sz w:val="22"/>
          <w:szCs w:val="22"/>
        </w:rPr>
        <w:fldChar w:fldCharType="end"/>
      </w:r>
      <w:r>
        <w:rPr>
          <w:sz w:val="22"/>
          <w:szCs w:val="22"/>
        </w:rPr>
        <w:tab/>
        <w:t>W-9 (for Investors who are U.S. Persons)</w:t>
      </w:r>
    </w:p>
    <w:p w14:paraId="3E10AAFF" w14:textId="77777777" w:rsidR="00A17952" w:rsidRDefault="00A17952" w:rsidP="00A17952">
      <w:pPr>
        <w:tabs>
          <w:tab w:val="left" w:pos="-1440"/>
        </w:tabs>
        <w:spacing w:line="360" w:lineRule="auto"/>
        <w:rPr>
          <w:sz w:val="22"/>
          <w:szCs w:val="22"/>
        </w:rPr>
      </w:pPr>
      <w:r>
        <w:rPr>
          <w:b/>
          <w:bCs/>
          <w:sz w:val="22"/>
          <w:szCs w:val="22"/>
        </w:rPr>
        <w:tab/>
      </w:r>
      <w:r>
        <w:rPr>
          <w:b/>
          <w:bCs/>
          <w:sz w:val="22"/>
          <w:szCs w:val="22"/>
        </w:rPr>
        <w:fldChar w:fldCharType="begin">
          <w:ffData>
            <w:name w:val=""/>
            <w:enabled/>
            <w:calcOnExit w:val="0"/>
            <w:checkBox>
              <w:sizeAuto/>
              <w:default w:val="0"/>
            </w:checkBox>
          </w:ffData>
        </w:fldChar>
      </w:r>
      <w:r>
        <w:rPr>
          <w:b/>
          <w:bCs/>
          <w:sz w:val="22"/>
          <w:szCs w:val="22"/>
        </w:rPr>
        <w:instrText xml:space="preserve"> FORMCHECKBOX </w:instrText>
      </w:r>
      <w:r w:rsidR="007A31BE">
        <w:rPr>
          <w:b/>
          <w:bCs/>
          <w:sz w:val="22"/>
          <w:szCs w:val="22"/>
        </w:rPr>
      </w:r>
      <w:r w:rsidR="007A31BE">
        <w:rPr>
          <w:b/>
          <w:bCs/>
          <w:sz w:val="22"/>
          <w:szCs w:val="22"/>
        </w:rPr>
        <w:fldChar w:fldCharType="separate"/>
      </w:r>
      <w:r>
        <w:rPr>
          <w:b/>
          <w:bCs/>
          <w:sz w:val="22"/>
          <w:szCs w:val="22"/>
        </w:rPr>
        <w:fldChar w:fldCharType="end"/>
      </w:r>
      <w:r>
        <w:rPr>
          <w:sz w:val="22"/>
          <w:szCs w:val="22"/>
        </w:rPr>
        <w:tab/>
        <w:t xml:space="preserve">W-8BEN (for Individual Investors who are </w:t>
      </w:r>
      <w:r>
        <w:rPr>
          <w:sz w:val="22"/>
          <w:szCs w:val="22"/>
          <w:u w:val="single"/>
        </w:rPr>
        <w:t>not</w:t>
      </w:r>
      <w:r>
        <w:rPr>
          <w:sz w:val="22"/>
          <w:szCs w:val="22"/>
        </w:rPr>
        <w:t xml:space="preserve"> a U.S. Person)</w:t>
      </w:r>
    </w:p>
    <w:p w14:paraId="207CC704" w14:textId="35E12B30" w:rsidR="00A17952" w:rsidRDefault="00A17952" w:rsidP="00A17952">
      <w:pPr>
        <w:pStyle w:val="BodyText"/>
        <w:spacing w:line="280" w:lineRule="atLeast"/>
        <w:ind w:left="720" w:firstLine="0"/>
        <w:rPr>
          <w:sz w:val="22"/>
          <w:szCs w:val="22"/>
        </w:rPr>
      </w:pPr>
      <w:r>
        <w:rPr>
          <w:b/>
          <w:bCs/>
          <w:sz w:val="22"/>
          <w:szCs w:val="22"/>
        </w:rPr>
        <w:fldChar w:fldCharType="begin">
          <w:ffData>
            <w:name w:val=""/>
            <w:enabled/>
            <w:calcOnExit w:val="0"/>
            <w:checkBox>
              <w:sizeAuto/>
              <w:default w:val="0"/>
            </w:checkBox>
          </w:ffData>
        </w:fldChar>
      </w:r>
      <w:r>
        <w:rPr>
          <w:b/>
          <w:bCs/>
          <w:sz w:val="22"/>
          <w:szCs w:val="22"/>
        </w:rPr>
        <w:instrText xml:space="preserve"> FORMCHECKBOX </w:instrText>
      </w:r>
      <w:r w:rsidR="007A31BE">
        <w:rPr>
          <w:b/>
          <w:bCs/>
          <w:sz w:val="22"/>
          <w:szCs w:val="22"/>
        </w:rPr>
      </w:r>
      <w:r w:rsidR="007A31BE">
        <w:rPr>
          <w:b/>
          <w:bCs/>
          <w:sz w:val="22"/>
          <w:szCs w:val="22"/>
        </w:rPr>
        <w:fldChar w:fldCharType="separate"/>
      </w:r>
      <w:r>
        <w:rPr>
          <w:b/>
          <w:bCs/>
          <w:sz w:val="22"/>
          <w:szCs w:val="22"/>
        </w:rPr>
        <w:fldChar w:fldCharType="end"/>
      </w:r>
      <w:r>
        <w:rPr>
          <w:sz w:val="22"/>
          <w:szCs w:val="22"/>
        </w:rPr>
        <w:tab/>
        <w:t xml:space="preserve">W-8BEN-E (for Non-Individual Investors who are </w:t>
      </w:r>
      <w:r>
        <w:rPr>
          <w:sz w:val="22"/>
          <w:szCs w:val="22"/>
          <w:u w:val="single"/>
        </w:rPr>
        <w:t>not</w:t>
      </w:r>
      <w:r>
        <w:rPr>
          <w:sz w:val="22"/>
          <w:szCs w:val="22"/>
        </w:rPr>
        <w:t xml:space="preserve"> a U.S. Person)</w:t>
      </w:r>
    </w:p>
    <w:p w14:paraId="6DEB97C7" w14:textId="77777777" w:rsidR="00D655D2" w:rsidRPr="0090554E" w:rsidRDefault="00D655D2" w:rsidP="00D655D2">
      <w:pPr>
        <w:pStyle w:val="BodyText"/>
        <w:spacing w:line="280" w:lineRule="atLeast"/>
        <w:ind w:firstLine="0"/>
        <w:rPr>
          <w:sz w:val="22"/>
          <w:szCs w:val="22"/>
        </w:rPr>
        <w:sectPr w:rsidR="00D655D2" w:rsidRPr="0090554E" w:rsidSect="006B6951">
          <w:headerReference w:type="default" r:id="rId23"/>
          <w:footerReference w:type="default" r:id="rId24"/>
          <w:pgSz w:w="12240" w:h="15840" w:code="1"/>
          <w:pgMar w:top="1440" w:right="1440" w:bottom="1440" w:left="1440" w:header="576" w:footer="576" w:gutter="0"/>
          <w:cols w:space="720"/>
          <w:noEndnote/>
        </w:sectPr>
      </w:pPr>
    </w:p>
    <w:p w14:paraId="022A9765" w14:textId="77777777" w:rsidR="00F5124D" w:rsidRPr="001C5257" w:rsidRDefault="007811B3" w:rsidP="007811B3">
      <w:pPr>
        <w:pStyle w:val="Box1indent"/>
        <w:numPr>
          <w:ilvl w:val="0"/>
          <w:numId w:val="0"/>
        </w:numPr>
        <w:tabs>
          <w:tab w:val="left" w:pos="1710"/>
        </w:tabs>
        <w:spacing w:line="280" w:lineRule="atLeast"/>
        <w:jc w:val="center"/>
      </w:pPr>
      <w:r w:rsidRPr="001C5257">
        <w:rPr>
          <w:b/>
          <w:u w:val="single"/>
        </w:rPr>
        <w:lastRenderedPageBreak/>
        <w:t xml:space="preserve">Exhibit </w:t>
      </w:r>
      <w:r w:rsidR="005411C3" w:rsidRPr="001C5257">
        <w:rPr>
          <w:b/>
          <w:u w:val="single"/>
        </w:rPr>
        <w:t>B</w:t>
      </w:r>
    </w:p>
    <w:p w14:paraId="36FEB8F6" w14:textId="77777777" w:rsidR="00315320" w:rsidRPr="001C5257" w:rsidRDefault="002268E6" w:rsidP="00315320">
      <w:pPr>
        <w:autoSpaceDE w:val="0"/>
        <w:autoSpaceDN w:val="0"/>
        <w:adjustRightInd w:val="0"/>
        <w:jc w:val="center"/>
        <w:rPr>
          <w:b/>
          <w:bCs/>
        </w:rPr>
      </w:pPr>
      <w:r w:rsidRPr="001C5257">
        <w:rPr>
          <w:b/>
          <w:bCs/>
        </w:rPr>
        <w:t>ACCREDITED INVESTOR</w:t>
      </w:r>
      <w:r w:rsidR="00315320" w:rsidRPr="001C5257">
        <w:rPr>
          <w:b/>
          <w:bCs/>
        </w:rPr>
        <w:t xml:space="preserve"> STATUS</w:t>
      </w:r>
    </w:p>
    <w:p w14:paraId="650A82D8" w14:textId="77777777" w:rsidR="00315320" w:rsidRPr="001C5257" w:rsidRDefault="00315320" w:rsidP="00315320">
      <w:pPr>
        <w:autoSpaceDE w:val="0"/>
        <w:autoSpaceDN w:val="0"/>
        <w:adjustRightInd w:val="0"/>
        <w:rPr>
          <w:sz w:val="22"/>
          <w:szCs w:val="22"/>
        </w:rPr>
      </w:pPr>
    </w:p>
    <w:p w14:paraId="5F4A8244" w14:textId="0E3AD5D0" w:rsidR="00315320" w:rsidRPr="001C5257" w:rsidRDefault="00315320" w:rsidP="00962D00">
      <w:pPr>
        <w:autoSpaceDE w:val="0"/>
        <w:autoSpaceDN w:val="0"/>
        <w:adjustRightInd w:val="0"/>
        <w:jc w:val="both"/>
        <w:rPr>
          <w:sz w:val="22"/>
          <w:szCs w:val="22"/>
        </w:rPr>
      </w:pPr>
      <w:r w:rsidRPr="001C5257">
        <w:rPr>
          <w:sz w:val="22"/>
          <w:szCs w:val="22"/>
        </w:rPr>
        <w:t>The Investor hereby represents and warrants, pursuant to Section 2(</w:t>
      </w:r>
      <w:r w:rsidR="00BC714B" w:rsidRPr="001C5257">
        <w:rPr>
          <w:sz w:val="22"/>
          <w:szCs w:val="22"/>
        </w:rPr>
        <w:t>a)</w:t>
      </w:r>
      <w:r w:rsidRPr="001C5257">
        <w:rPr>
          <w:sz w:val="22"/>
          <w:szCs w:val="22"/>
        </w:rPr>
        <w:t xml:space="preserve"> of the attached Subscription Agreement, that he, she or it is in all respects </w:t>
      </w:r>
      <w:r w:rsidR="00F66D12">
        <w:rPr>
          <w:sz w:val="22"/>
          <w:szCs w:val="22"/>
        </w:rPr>
        <w:t xml:space="preserve">correctly </w:t>
      </w:r>
      <w:r w:rsidRPr="001C5257">
        <w:rPr>
          <w:sz w:val="22"/>
          <w:szCs w:val="22"/>
        </w:rPr>
        <w:t>described by the category or categories set forth below directly under which the Investor or its authorized representative has signed his, her or its name (or initialed or otherwise indicated that each such category describes the Investor).</w:t>
      </w:r>
    </w:p>
    <w:p w14:paraId="487456D3" w14:textId="77777777" w:rsidR="00315320" w:rsidRPr="001C5257" w:rsidRDefault="00315320" w:rsidP="00962D00">
      <w:pPr>
        <w:autoSpaceDE w:val="0"/>
        <w:autoSpaceDN w:val="0"/>
        <w:adjustRightInd w:val="0"/>
        <w:jc w:val="both"/>
        <w:rPr>
          <w:sz w:val="22"/>
          <w:szCs w:val="22"/>
        </w:rPr>
      </w:pPr>
    </w:p>
    <w:p w14:paraId="3233BA9D" w14:textId="77777777" w:rsidR="006F01A5" w:rsidRPr="00CA6C82" w:rsidRDefault="006F01A5" w:rsidP="006F01A5">
      <w:pPr>
        <w:pStyle w:val="Box1indent"/>
        <w:numPr>
          <w:ilvl w:val="0"/>
          <w:numId w:val="0"/>
        </w:numPr>
        <w:tabs>
          <w:tab w:val="left" w:pos="1710"/>
        </w:tabs>
        <w:spacing w:line="280" w:lineRule="atLeast"/>
        <w:rPr>
          <w:sz w:val="22"/>
          <w:szCs w:val="22"/>
        </w:rPr>
      </w:pPr>
      <w:r w:rsidRPr="00CA6C82">
        <w:rPr>
          <w:sz w:val="22"/>
          <w:szCs w:val="22"/>
        </w:rPr>
        <w:t>Check all that apply</w:t>
      </w:r>
      <w:r w:rsidR="00F5124D" w:rsidRPr="00CA6C82">
        <w:rPr>
          <w:sz w:val="22"/>
          <w:szCs w:val="22"/>
        </w:rPr>
        <w:t xml:space="preserve"> and sign below</w:t>
      </w:r>
      <w:r w:rsidRPr="00CA6C82">
        <w:rPr>
          <w:sz w:val="22"/>
          <w:szCs w:val="22"/>
        </w:rPr>
        <w:t>:</w:t>
      </w:r>
    </w:p>
    <w:p w14:paraId="058AEA56" w14:textId="77777777" w:rsidR="006F01A5" w:rsidRPr="00F96712" w:rsidRDefault="006F01A5" w:rsidP="006F01A5">
      <w:pPr>
        <w:pStyle w:val="BodyText"/>
        <w:ind w:firstLine="0"/>
        <w:jc w:val="center"/>
        <w:rPr>
          <w:b/>
          <w:sz w:val="22"/>
          <w:szCs w:val="22"/>
        </w:rPr>
      </w:pPr>
      <w:r w:rsidRPr="00F96712">
        <w:rPr>
          <w:b/>
          <w:sz w:val="22"/>
          <w:szCs w:val="22"/>
        </w:rPr>
        <w:t>ACCREDITED INVESTOR REPRESENTATIONS</w:t>
      </w:r>
    </w:p>
    <w:p w14:paraId="3D4C9BCA" w14:textId="77777777" w:rsidR="006F01A5" w:rsidRPr="001C5257" w:rsidRDefault="006F01A5" w:rsidP="006F01A5">
      <w:pPr>
        <w:suppressAutoHyphens/>
        <w:spacing w:after="240"/>
        <w:jc w:val="both"/>
        <w:rPr>
          <w:color w:val="000000"/>
          <w:sz w:val="22"/>
          <w:szCs w:val="22"/>
        </w:rPr>
      </w:pPr>
      <w:r w:rsidRPr="001C5257">
        <w:rPr>
          <w:color w:val="000000"/>
          <w:sz w:val="22"/>
          <w:szCs w:val="22"/>
        </w:rPr>
        <w:t xml:space="preserve">Subscriber makes one or more of the following representations regarding Subscriber’s status as an </w:t>
      </w:r>
      <w:r w:rsidRPr="001C5257">
        <w:rPr>
          <w:i/>
          <w:color w:val="000000"/>
          <w:sz w:val="22"/>
          <w:szCs w:val="22"/>
        </w:rPr>
        <w:t>“</w:t>
      </w:r>
      <w:r w:rsidRPr="001C5257">
        <w:rPr>
          <w:b/>
          <w:bCs/>
          <w:i/>
          <w:color w:val="000000"/>
          <w:sz w:val="22"/>
          <w:szCs w:val="22"/>
        </w:rPr>
        <w:t>Accredited Investor</w:t>
      </w:r>
      <w:r w:rsidRPr="001C5257">
        <w:rPr>
          <w:i/>
          <w:color w:val="000000"/>
          <w:sz w:val="22"/>
          <w:szCs w:val="22"/>
        </w:rPr>
        <w:t>”</w:t>
      </w:r>
      <w:r w:rsidRPr="001C5257">
        <w:rPr>
          <w:color w:val="000000"/>
          <w:sz w:val="22"/>
          <w:szCs w:val="22"/>
        </w:rPr>
        <w:t xml:space="preserve"> (within the meaning of Rule 501 under the </w:t>
      </w:r>
      <w:r w:rsidR="00DC349D" w:rsidRPr="001C5257">
        <w:rPr>
          <w:color w:val="000000"/>
          <w:sz w:val="22"/>
          <w:szCs w:val="22"/>
        </w:rPr>
        <w:t xml:space="preserve">Securities </w:t>
      </w:r>
      <w:r w:rsidRPr="001C5257">
        <w:rPr>
          <w:color w:val="000000"/>
          <w:sz w:val="22"/>
          <w:szCs w:val="22"/>
        </w:rPr>
        <w:t xml:space="preserve">Act), </w:t>
      </w:r>
      <w:r w:rsidRPr="001C5257">
        <w:rPr>
          <w:i/>
          <w:color w:val="000000"/>
          <w:sz w:val="22"/>
          <w:szCs w:val="22"/>
        </w:rPr>
        <w:t>and has checked</w:t>
      </w:r>
      <w:r w:rsidR="00F5124D" w:rsidRPr="001C5257">
        <w:rPr>
          <w:i/>
          <w:color w:val="000000"/>
          <w:sz w:val="22"/>
          <w:szCs w:val="22"/>
        </w:rPr>
        <w:t xml:space="preserve"> and signed</w:t>
      </w:r>
      <w:r w:rsidRPr="001C5257">
        <w:rPr>
          <w:i/>
          <w:color w:val="000000"/>
          <w:sz w:val="22"/>
          <w:szCs w:val="22"/>
        </w:rPr>
        <w:t xml:space="preserve"> the applicable representation:</w:t>
      </w:r>
      <w:r w:rsidRPr="001C5257">
        <w:rPr>
          <w:rStyle w:val="FootnoteReference"/>
          <w:color w:val="000000"/>
          <w:sz w:val="22"/>
          <w:szCs w:val="22"/>
          <w:vertAlign w:val="superscript"/>
        </w:rPr>
        <w:footnoteReference w:id="8"/>
      </w:r>
      <w:r w:rsidRPr="001C5257">
        <w:rPr>
          <w:color w:val="000000"/>
          <w:sz w:val="22"/>
          <w:szCs w:val="22"/>
          <w:vertAlign w:val="superscript"/>
        </w:rPr>
        <w:t xml:space="preserve"> </w:t>
      </w:r>
    </w:p>
    <w:p w14:paraId="3F017737" w14:textId="77777777" w:rsidR="006F01A5" w:rsidRPr="001C5257" w:rsidRDefault="006F01A5" w:rsidP="006F01A5">
      <w:pPr>
        <w:tabs>
          <w:tab w:val="left" w:pos="1005"/>
          <w:tab w:val="left" w:pos="1620"/>
        </w:tabs>
        <w:suppressAutoHyphens/>
        <w:spacing w:after="240"/>
        <w:ind w:left="1620" w:hanging="1620"/>
        <w:jc w:val="both"/>
        <w:rPr>
          <w:i/>
          <w:color w:val="000000"/>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w:t>
      </w:r>
      <w:proofErr w:type="spellStart"/>
      <w:r w:rsidRPr="001C5257">
        <w:rPr>
          <w:rStyle w:val="ParaNum"/>
          <w:b/>
          <w:sz w:val="22"/>
          <w:szCs w:val="22"/>
        </w:rPr>
        <w:t>i</w:t>
      </w:r>
      <w:proofErr w:type="spellEnd"/>
      <w:r w:rsidRPr="001C5257">
        <w:rPr>
          <w:rStyle w:val="ParaNum"/>
          <w:b/>
          <w:sz w:val="22"/>
          <w:szCs w:val="22"/>
        </w:rPr>
        <w:t>)</w:t>
      </w:r>
      <w:r w:rsidRPr="001C5257">
        <w:rPr>
          <w:color w:val="000000"/>
          <w:sz w:val="22"/>
          <w:szCs w:val="22"/>
        </w:rPr>
        <w:tab/>
        <w:t xml:space="preserve">If an individual, Subscriber has a net worth, either individually or upon a joint basis with Subscriber’s spouse, of at least $1,000,000, </w:t>
      </w:r>
      <w:r w:rsidRPr="001C5257">
        <w:rPr>
          <w:i/>
          <w:color w:val="000000"/>
          <w:sz w:val="22"/>
          <w:szCs w:val="22"/>
        </w:rPr>
        <w:t>or</w:t>
      </w:r>
      <w:r w:rsidRPr="001C5257">
        <w:rPr>
          <w:color w:val="000000"/>
          <w:sz w:val="22"/>
          <w:szCs w:val="22"/>
        </w:rPr>
        <w:t xml:space="preserve"> has had an individual income in excess of $200,000 for each of the two most recent years, or a joint income with Subscriber’s spouse in excess of $300,000 in each of those years, and has a reasonable expectation of reaching the same income level in the current year.  </w:t>
      </w:r>
    </w:p>
    <w:p w14:paraId="364742DC" w14:textId="77777777" w:rsidR="006F01A5" w:rsidRPr="001C5257" w:rsidRDefault="006F01A5" w:rsidP="006F01A5">
      <w:pPr>
        <w:tabs>
          <w:tab w:val="left" w:pos="1005"/>
          <w:tab w:val="left" w:pos="1620"/>
        </w:tabs>
        <w:suppressAutoHyphens/>
        <w:spacing w:after="240"/>
        <w:ind w:left="1620" w:hanging="1620"/>
        <w:jc w:val="both"/>
        <w:rPr>
          <w:color w:val="000000"/>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(ii)</w:t>
      </w:r>
      <w:r w:rsidRPr="001C5257">
        <w:rPr>
          <w:color w:val="000000"/>
          <w:sz w:val="22"/>
          <w:szCs w:val="22"/>
        </w:rPr>
        <w:tab/>
        <w:t xml:space="preserve">Subscriber is an </w:t>
      </w:r>
      <w:r w:rsidRPr="001C5257">
        <w:rPr>
          <w:i/>
          <w:color w:val="000000"/>
          <w:sz w:val="22"/>
          <w:szCs w:val="22"/>
        </w:rPr>
        <w:t>irrevocable</w:t>
      </w:r>
      <w:r w:rsidRPr="001C5257">
        <w:rPr>
          <w:color w:val="000000"/>
          <w:sz w:val="22"/>
          <w:szCs w:val="22"/>
        </w:rPr>
        <w:t xml:space="preserve"> trust with total assets in excess of $5,000,000 whose purchase is directed by a person with such knowledge and experience in financial and business matters that such person is capable of evaluating the merits and risks of the prospective investment.</w:t>
      </w:r>
    </w:p>
    <w:p w14:paraId="66DCCF81" w14:textId="77777777" w:rsidR="006F01A5" w:rsidRPr="001C5257" w:rsidRDefault="006F01A5" w:rsidP="006F01A5">
      <w:pPr>
        <w:tabs>
          <w:tab w:val="left" w:pos="1005"/>
          <w:tab w:val="left" w:pos="1620"/>
        </w:tabs>
        <w:suppressAutoHyphens/>
        <w:spacing w:after="240"/>
        <w:ind w:left="1620" w:hanging="1620"/>
        <w:jc w:val="both"/>
        <w:rPr>
          <w:color w:val="000000"/>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(iii)</w:t>
      </w:r>
      <w:r w:rsidRPr="001C5257">
        <w:rPr>
          <w:color w:val="000000"/>
          <w:sz w:val="22"/>
          <w:szCs w:val="22"/>
        </w:rPr>
        <w:tab/>
        <w:t xml:space="preserve">Subscriber is a bank, insurance company, investment company registered under the Company Act, a broker or dealer registered pursuant to Section 15 of the </w:t>
      </w:r>
      <w:r w:rsidR="00E36B00" w:rsidRPr="001C5257">
        <w:rPr>
          <w:color w:val="000000"/>
          <w:sz w:val="22"/>
          <w:szCs w:val="22"/>
        </w:rPr>
        <w:t xml:space="preserve">Securities </w:t>
      </w:r>
      <w:r w:rsidRPr="001C5257">
        <w:rPr>
          <w:color w:val="000000"/>
          <w:sz w:val="22"/>
          <w:szCs w:val="22"/>
        </w:rPr>
        <w:t>Exchange Act</w:t>
      </w:r>
      <w:r w:rsidR="00E36B00" w:rsidRPr="001C5257">
        <w:rPr>
          <w:color w:val="000000"/>
          <w:sz w:val="22"/>
          <w:szCs w:val="22"/>
        </w:rPr>
        <w:t xml:space="preserve"> of 1934 (the “</w:t>
      </w:r>
      <w:r w:rsidR="00E36B00" w:rsidRPr="001C5257">
        <w:rPr>
          <w:b/>
          <w:i/>
          <w:color w:val="000000"/>
          <w:sz w:val="22"/>
          <w:szCs w:val="22"/>
        </w:rPr>
        <w:t>Exchange Act</w:t>
      </w:r>
      <w:r w:rsidR="00E36B00" w:rsidRPr="001C5257">
        <w:rPr>
          <w:color w:val="000000"/>
          <w:sz w:val="22"/>
          <w:szCs w:val="22"/>
        </w:rPr>
        <w:t>”)</w:t>
      </w:r>
      <w:r w:rsidRPr="001C5257">
        <w:rPr>
          <w:color w:val="000000"/>
          <w:sz w:val="22"/>
          <w:szCs w:val="22"/>
        </w:rPr>
        <w:t xml:space="preserve">, a business development company, a Small Business Investment Company licensed by the United States Small Business </w:t>
      </w:r>
      <w:r w:rsidRPr="001C5257">
        <w:rPr>
          <w:color w:val="000000"/>
          <w:sz w:val="22"/>
          <w:szCs w:val="22"/>
        </w:rPr>
        <w:lastRenderedPageBreak/>
        <w:t xml:space="preserve">Administration, a plan with total assets in excess of $5,000,000 established and maintained by a state for the benefit of its employees, or a private business development company as defined in Section 202(a)(22) of </w:t>
      </w:r>
      <w:r w:rsidRPr="001C5257">
        <w:rPr>
          <w:sz w:val="22"/>
          <w:szCs w:val="22"/>
        </w:rPr>
        <w:t>the United States Investment Advisers Act of 1940, as amended.</w:t>
      </w:r>
    </w:p>
    <w:p w14:paraId="4011830C" w14:textId="77777777" w:rsidR="006F01A5" w:rsidRPr="001C5257" w:rsidRDefault="006F01A5" w:rsidP="006F01A5">
      <w:pPr>
        <w:tabs>
          <w:tab w:val="left" w:pos="1005"/>
          <w:tab w:val="left" w:pos="1620"/>
        </w:tabs>
        <w:suppressAutoHyphens/>
        <w:spacing w:after="240"/>
        <w:ind w:left="1620" w:hanging="1620"/>
        <w:jc w:val="both"/>
        <w:rPr>
          <w:color w:val="000000"/>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(iv)</w:t>
      </w:r>
      <w:r w:rsidRPr="001C5257">
        <w:rPr>
          <w:color w:val="000000"/>
          <w:sz w:val="22"/>
          <w:szCs w:val="22"/>
        </w:rPr>
        <w:tab/>
        <w:t xml:space="preserve">Subscriber is an employee benefit plan and </w:t>
      </w:r>
      <w:r w:rsidRPr="001C5257">
        <w:rPr>
          <w:i/>
          <w:color w:val="000000"/>
          <w:sz w:val="22"/>
          <w:szCs w:val="22"/>
        </w:rPr>
        <w:t>either</w:t>
      </w:r>
      <w:r w:rsidRPr="001C5257">
        <w:rPr>
          <w:color w:val="000000"/>
          <w:sz w:val="22"/>
          <w:szCs w:val="22"/>
        </w:rPr>
        <w:t xml:space="preserve"> all investment decisions are made by a bank, savings and loan association, insurance company, or registered investment advisor, </w:t>
      </w:r>
      <w:r w:rsidRPr="001C5257">
        <w:rPr>
          <w:i/>
          <w:color w:val="000000"/>
          <w:sz w:val="22"/>
          <w:szCs w:val="22"/>
        </w:rPr>
        <w:t>or</w:t>
      </w:r>
      <w:r w:rsidRPr="001C5257">
        <w:rPr>
          <w:color w:val="000000"/>
          <w:sz w:val="22"/>
          <w:szCs w:val="22"/>
        </w:rPr>
        <w:t xml:space="preserve"> Subscriber has total assets in excess of $5,000,000 </w:t>
      </w:r>
      <w:r w:rsidRPr="001C5257">
        <w:rPr>
          <w:i/>
          <w:color w:val="000000"/>
          <w:sz w:val="22"/>
          <w:szCs w:val="22"/>
        </w:rPr>
        <w:t>or</w:t>
      </w:r>
      <w:r w:rsidRPr="001C5257">
        <w:rPr>
          <w:color w:val="000000"/>
          <w:sz w:val="22"/>
          <w:szCs w:val="22"/>
        </w:rPr>
        <w:t>, if such plan is a self-directed plan, investment decisions are made solely by persons who are accredited investors.</w:t>
      </w:r>
    </w:p>
    <w:p w14:paraId="7ADD2E82" w14:textId="77777777" w:rsidR="006F01A5" w:rsidRPr="001C5257" w:rsidRDefault="006F01A5" w:rsidP="006F01A5">
      <w:pPr>
        <w:tabs>
          <w:tab w:val="left" w:pos="1005"/>
          <w:tab w:val="left" w:pos="1620"/>
        </w:tabs>
        <w:suppressAutoHyphens/>
        <w:spacing w:after="240"/>
        <w:ind w:left="1620" w:hanging="1620"/>
        <w:jc w:val="both"/>
        <w:rPr>
          <w:color w:val="000000"/>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(v)</w:t>
      </w:r>
      <w:r w:rsidRPr="001C5257">
        <w:rPr>
          <w:color w:val="000000"/>
          <w:sz w:val="22"/>
          <w:szCs w:val="22"/>
        </w:rPr>
        <w:tab/>
        <w:t>Subscriber is a corporation, partnership, limited liability company or business trust, not formed for the purpose of acquiring the Interests, or an organization described in Section 501(c)(3) of the Code, in each case with total assets in excess of $5,000,000.</w:t>
      </w:r>
    </w:p>
    <w:p w14:paraId="124E388D" w14:textId="77777777" w:rsidR="006F01A5" w:rsidRPr="001C5257" w:rsidRDefault="006F01A5" w:rsidP="006F01A5">
      <w:pPr>
        <w:tabs>
          <w:tab w:val="left" w:pos="1005"/>
          <w:tab w:val="left" w:pos="1620"/>
        </w:tabs>
        <w:suppressAutoHyphens/>
        <w:spacing w:after="240"/>
        <w:ind w:left="1620" w:hanging="1620"/>
        <w:jc w:val="both"/>
        <w:rPr>
          <w:b/>
          <w:color w:val="000000"/>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(vi)</w:t>
      </w:r>
      <w:r w:rsidRPr="001C5257">
        <w:rPr>
          <w:color w:val="000000"/>
          <w:sz w:val="22"/>
          <w:szCs w:val="22"/>
        </w:rPr>
        <w:tab/>
        <w:t xml:space="preserve">Subscriber is an entity in which </w:t>
      </w:r>
      <w:r w:rsidRPr="001C5257">
        <w:rPr>
          <w:b/>
          <w:color w:val="000000"/>
          <w:sz w:val="22"/>
          <w:szCs w:val="22"/>
        </w:rPr>
        <w:t>all</w:t>
      </w:r>
      <w:r w:rsidRPr="001C5257">
        <w:rPr>
          <w:color w:val="000000"/>
          <w:sz w:val="22"/>
          <w:szCs w:val="22"/>
        </w:rPr>
        <w:t xml:space="preserve"> of the equity owners, or a </w:t>
      </w:r>
      <w:r w:rsidRPr="001C5257">
        <w:rPr>
          <w:i/>
          <w:color w:val="000000"/>
          <w:sz w:val="22"/>
          <w:szCs w:val="22"/>
        </w:rPr>
        <w:t>grantor or revocable trust</w:t>
      </w:r>
      <w:r w:rsidRPr="001C5257">
        <w:rPr>
          <w:color w:val="000000"/>
          <w:sz w:val="22"/>
          <w:szCs w:val="22"/>
        </w:rPr>
        <w:t xml:space="preserve"> in which </w:t>
      </w:r>
      <w:r w:rsidRPr="001C5257">
        <w:rPr>
          <w:b/>
          <w:color w:val="000000"/>
          <w:sz w:val="22"/>
          <w:szCs w:val="22"/>
        </w:rPr>
        <w:t>all</w:t>
      </w:r>
      <w:r w:rsidRPr="001C5257">
        <w:rPr>
          <w:color w:val="000000"/>
          <w:sz w:val="22"/>
          <w:szCs w:val="22"/>
        </w:rPr>
        <w:t xml:space="preserve"> of the grantors and trustees, qualify under clause (</w:t>
      </w:r>
      <w:proofErr w:type="spellStart"/>
      <w:r w:rsidRPr="001C5257">
        <w:rPr>
          <w:color w:val="000000"/>
          <w:sz w:val="22"/>
          <w:szCs w:val="22"/>
        </w:rPr>
        <w:t>i</w:t>
      </w:r>
      <w:proofErr w:type="spellEnd"/>
      <w:r w:rsidRPr="001C5257">
        <w:rPr>
          <w:color w:val="000000"/>
          <w:sz w:val="22"/>
          <w:szCs w:val="22"/>
        </w:rPr>
        <w:t xml:space="preserve">), (ii), (iii), (iv) or (v) above or this clause (vi).  </w:t>
      </w:r>
      <w:r w:rsidRPr="001C5257">
        <w:rPr>
          <w:b/>
          <w:color w:val="000000"/>
          <w:sz w:val="22"/>
          <w:szCs w:val="22"/>
        </w:rPr>
        <w:t>If Subscriber belongs to this investor category only, list on a separate sheet to be attached hereto the equity owners (or grantors and trustees) of Subscriber and the investor category which each such equity owner (or grantor and trustee) satisfies.</w:t>
      </w:r>
    </w:p>
    <w:p w14:paraId="5DDC2E7F" w14:textId="77777777" w:rsidR="006F01A5" w:rsidRPr="001C5257" w:rsidRDefault="0066739B" w:rsidP="0066739B">
      <w:pPr>
        <w:tabs>
          <w:tab w:val="left" w:pos="1005"/>
          <w:tab w:val="left" w:pos="1620"/>
        </w:tabs>
        <w:suppressAutoHyphens/>
        <w:spacing w:after="240"/>
        <w:ind w:left="1620" w:hanging="1620"/>
        <w:jc w:val="both"/>
        <w:rPr>
          <w:sz w:val="22"/>
          <w:szCs w:val="22"/>
        </w:rPr>
      </w:pPr>
      <w:r w:rsidRPr="001C5257">
        <w:rPr>
          <w:color w:val="000000"/>
          <w:sz w:val="22"/>
          <w:szCs w:val="22"/>
        </w:rPr>
        <w:sym w:font="Wingdings" w:char="F0A8"/>
      </w:r>
      <w:r w:rsidRPr="001C5257">
        <w:rPr>
          <w:rStyle w:val="ParaNum"/>
          <w:sz w:val="22"/>
          <w:szCs w:val="22"/>
        </w:rPr>
        <w:tab/>
      </w:r>
      <w:r w:rsidRPr="001C5257">
        <w:rPr>
          <w:rStyle w:val="ParaNum"/>
          <w:b/>
          <w:sz w:val="22"/>
          <w:szCs w:val="22"/>
        </w:rPr>
        <w:t>(vii)</w:t>
      </w:r>
      <w:r w:rsidRPr="001C5257">
        <w:rPr>
          <w:color w:val="000000"/>
          <w:sz w:val="22"/>
          <w:szCs w:val="22"/>
        </w:rPr>
        <w:tab/>
        <w:t>Subscriber cannot make any of the representations set forth in clauses (</w:t>
      </w:r>
      <w:proofErr w:type="spellStart"/>
      <w:r w:rsidRPr="001C5257">
        <w:rPr>
          <w:color w:val="000000"/>
          <w:sz w:val="22"/>
          <w:szCs w:val="22"/>
        </w:rPr>
        <w:t>i</w:t>
      </w:r>
      <w:proofErr w:type="spellEnd"/>
      <w:r w:rsidRPr="001C5257">
        <w:rPr>
          <w:color w:val="000000"/>
          <w:sz w:val="22"/>
          <w:szCs w:val="22"/>
        </w:rPr>
        <w:t>) through (vi) above.</w:t>
      </w:r>
    </w:p>
    <w:p w14:paraId="512B6EED" w14:textId="77777777" w:rsidR="00D162CF" w:rsidRDefault="00D162CF">
      <w:pPr>
        <w:rPr>
          <w:b/>
          <w:sz w:val="22"/>
          <w:szCs w:val="22"/>
        </w:rPr>
      </w:pPr>
    </w:p>
    <w:p w14:paraId="0A4B55D0" w14:textId="77777777" w:rsidR="006C0851" w:rsidRDefault="006C0851">
      <w:pPr>
        <w:rPr>
          <w:b/>
          <w:u w:val="single"/>
        </w:rPr>
      </w:pPr>
      <w:r>
        <w:rPr>
          <w:b/>
          <w:u w:val="single"/>
        </w:rPr>
        <w:br w:type="page"/>
      </w:r>
    </w:p>
    <w:p w14:paraId="0727CCA1" w14:textId="77777777" w:rsidR="00233C97" w:rsidRDefault="00D162CF" w:rsidP="001A5EB3">
      <w:pPr>
        <w:jc w:val="center"/>
        <w:rPr>
          <w:b/>
          <w:u w:val="single"/>
        </w:rPr>
      </w:pPr>
      <w:r>
        <w:rPr>
          <w:b/>
          <w:u w:val="single"/>
        </w:rPr>
        <w:lastRenderedPageBreak/>
        <w:t>E</w:t>
      </w:r>
      <w:r w:rsidR="00233C97" w:rsidRPr="001C5257">
        <w:rPr>
          <w:b/>
          <w:u w:val="single"/>
        </w:rPr>
        <w:t>xhibit C</w:t>
      </w:r>
    </w:p>
    <w:p w14:paraId="1CE1FB95" w14:textId="77777777" w:rsidR="00D162CF" w:rsidRPr="001C5257" w:rsidRDefault="00D162CF" w:rsidP="001A5EB3">
      <w:pPr>
        <w:jc w:val="center"/>
        <w:rPr>
          <w:b/>
          <w:u w:val="single"/>
        </w:rPr>
      </w:pPr>
    </w:p>
    <w:p w14:paraId="247D345C" w14:textId="77777777" w:rsidR="00233C97" w:rsidRDefault="00233C97" w:rsidP="00233C97">
      <w:pPr>
        <w:pStyle w:val="BodyText"/>
        <w:spacing w:after="0"/>
        <w:ind w:firstLine="0"/>
        <w:jc w:val="center"/>
        <w:rPr>
          <w:b/>
          <w:u w:val="single"/>
        </w:rPr>
      </w:pPr>
      <w:r w:rsidRPr="001C5257">
        <w:rPr>
          <w:b/>
          <w:u w:val="single"/>
        </w:rPr>
        <w:t>ERISA REPRESENTATIONS</w:t>
      </w:r>
    </w:p>
    <w:p w14:paraId="724E6DDC" w14:textId="77777777" w:rsidR="00D162CF" w:rsidRDefault="00D162CF" w:rsidP="00233C97">
      <w:pPr>
        <w:pStyle w:val="BodyText"/>
        <w:spacing w:after="0"/>
        <w:ind w:firstLine="0"/>
        <w:jc w:val="center"/>
        <w:rPr>
          <w:b/>
          <w:u w:val="single"/>
        </w:rPr>
      </w:pPr>
    </w:p>
    <w:p w14:paraId="45D972DA" w14:textId="77777777" w:rsidR="00D162CF" w:rsidRDefault="00D162CF" w:rsidP="00233C97">
      <w:pPr>
        <w:pStyle w:val="BodyText"/>
        <w:spacing w:after="0"/>
        <w:ind w:firstLine="0"/>
        <w:jc w:val="center"/>
        <w:rPr>
          <w:b/>
          <w:u w:val="single"/>
        </w:rPr>
      </w:pPr>
    </w:p>
    <w:p w14:paraId="4217FE9F" w14:textId="77777777" w:rsidR="00D162CF" w:rsidRPr="001A5EB3" w:rsidRDefault="00D162CF" w:rsidP="00962D00">
      <w:pPr>
        <w:pStyle w:val="BodyText"/>
        <w:numPr>
          <w:ilvl w:val="0"/>
          <w:numId w:val="26"/>
        </w:numPr>
        <w:spacing w:after="0"/>
        <w:jc w:val="both"/>
        <w:rPr>
          <w:b/>
          <w:u w:val="single"/>
        </w:rPr>
      </w:pPr>
      <w:r w:rsidRPr="001A5EB3">
        <w:t>Subscriber is not acting</w:t>
      </w:r>
      <w:r w:rsidRPr="001B5BEF">
        <w:t xml:space="preserve"> </w:t>
      </w:r>
      <w:r w:rsidRPr="001C5257">
        <w:rPr>
          <w:sz w:val="22"/>
          <w:szCs w:val="22"/>
        </w:rPr>
        <w:t>on behalf of an entity which is deemed to hold the assets of an “Employee Benefit Plan”</w:t>
      </w:r>
      <w:r w:rsidRPr="001C5257">
        <w:rPr>
          <w:rStyle w:val="FootnoteReference"/>
          <w:sz w:val="22"/>
          <w:szCs w:val="22"/>
          <w:vertAlign w:val="superscript"/>
        </w:rPr>
        <w:footnoteReference w:id="9"/>
      </w:r>
      <w:r w:rsidRPr="001C5257">
        <w:rPr>
          <w:sz w:val="22"/>
          <w:szCs w:val="22"/>
        </w:rPr>
        <w:t xml:space="preserve"> (which is subject to the fiduciary rules of ERISA) or a “Plan”</w:t>
      </w:r>
      <w:r w:rsidRPr="001C5257">
        <w:rPr>
          <w:rStyle w:val="FootnoteReference"/>
          <w:sz w:val="22"/>
          <w:szCs w:val="22"/>
          <w:vertAlign w:val="superscript"/>
        </w:rPr>
        <w:footnoteReference w:id="10"/>
      </w:r>
      <w:r w:rsidRPr="001C5257">
        <w:rPr>
          <w:sz w:val="22"/>
          <w:szCs w:val="22"/>
          <w:vertAlign w:val="superscript"/>
        </w:rPr>
        <w:t xml:space="preserve"> </w:t>
      </w:r>
      <w:r w:rsidRPr="001C5257">
        <w:rPr>
          <w:sz w:val="22"/>
          <w:szCs w:val="22"/>
        </w:rPr>
        <w:t>(e.g., an entity of which 25% or more of any class of equity securities is held by Employee Benefit Plans or Plans, or an insurance company separate account holding “plan assets,” etc.) (each, a “Benefit Plan Investor”)</w:t>
      </w:r>
      <w:r>
        <w:rPr>
          <w:sz w:val="22"/>
          <w:szCs w:val="22"/>
        </w:rPr>
        <w:t>.</w:t>
      </w:r>
    </w:p>
    <w:p w14:paraId="2D8FE30B" w14:textId="77777777" w:rsidR="00D162CF" w:rsidRPr="001A5EB3" w:rsidRDefault="00D162CF" w:rsidP="00962D00">
      <w:pPr>
        <w:pStyle w:val="BodyText"/>
        <w:spacing w:after="0"/>
        <w:ind w:left="720" w:firstLine="0"/>
        <w:jc w:val="both"/>
        <w:rPr>
          <w:b/>
          <w:u w:val="single"/>
        </w:rPr>
      </w:pPr>
    </w:p>
    <w:p w14:paraId="0405E934" w14:textId="77777777" w:rsidR="003F4AFB" w:rsidRDefault="00D162CF" w:rsidP="00962D00">
      <w:pPr>
        <w:pStyle w:val="BodyText"/>
        <w:numPr>
          <w:ilvl w:val="0"/>
          <w:numId w:val="26"/>
        </w:numPr>
        <w:spacing w:after="0"/>
        <w:jc w:val="both"/>
        <w:rPr>
          <w:b/>
          <w:u w:val="single"/>
        </w:rPr>
      </w:pPr>
      <w:r w:rsidRPr="001C5257">
        <w:rPr>
          <w:sz w:val="22"/>
          <w:szCs w:val="22"/>
        </w:rPr>
        <w:t>Subscriber</w:t>
      </w:r>
      <w:r>
        <w:rPr>
          <w:sz w:val="22"/>
          <w:szCs w:val="22"/>
        </w:rPr>
        <w:t xml:space="preserve"> is not</w:t>
      </w:r>
      <w:r w:rsidRPr="001C5257">
        <w:rPr>
          <w:sz w:val="22"/>
          <w:szCs w:val="22"/>
        </w:rPr>
        <w:t xml:space="preserve"> a life insurance company using the assets of its general account</w:t>
      </w:r>
      <w:r>
        <w:rPr>
          <w:sz w:val="22"/>
          <w:szCs w:val="22"/>
        </w:rPr>
        <w:t>.</w:t>
      </w:r>
      <w:r w:rsidRPr="001C5257" w:rsidDel="00D162CF">
        <w:rPr>
          <w:b/>
          <w:u w:val="single"/>
        </w:rPr>
        <w:t xml:space="preserve"> </w:t>
      </w:r>
    </w:p>
    <w:p w14:paraId="71D018F3" w14:textId="77777777" w:rsidR="003F4AFB" w:rsidRDefault="003F4AFB">
      <w:pPr>
        <w:rPr>
          <w:b/>
          <w:u w:val="single"/>
        </w:rPr>
      </w:pPr>
      <w:r>
        <w:rPr>
          <w:b/>
          <w:u w:val="single"/>
        </w:rPr>
        <w:br w:type="page"/>
      </w:r>
    </w:p>
    <w:p w14:paraId="575A10CC" w14:textId="6DA64E7D" w:rsidR="003F4AFB" w:rsidRPr="00962D00" w:rsidRDefault="003F4AFB" w:rsidP="003F4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20"/>
          <w:tab w:val="left" w:pos="9576"/>
          <w:tab w:val="left" w:pos="10032"/>
          <w:tab w:val="left" w:pos="10488"/>
          <w:tab w:val="left" w:pos="10944"/>
          <w:tab w:val="left" w:pos="11400"/>
        </w:tabs>
        <w:jc w:val="center"/>
        <w:rPr>
          <w:b/>
          <w:u w:val="single"/>
        </w:rPr>
      </w:pPr>
      <w:r w:rsidRPr="00962D00">
        <w:rPr>
          <w:b/>
          <w:u w:val="single"/>
        </w:rPr>
        <w:lastRenderedPageBreak/>
        <w:t>Exhibit D</w:t>
      </w:r>
    </w:p>
    <w:p w14:paraId="354338F4" w14:textId="77777777" w:rsidR="003F4AFB" w:rsidRPr="001C76AE" w:rsidRDefault="003F4AFB" w:rsidP="003F4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20"/>
          <w:tab w:val="left" w:pos="9576"/>
          <w:tab w:val="left" w:pos="10032"/>
          <w:tab w:val="left" w:pos="10488"/>
          <w:tab w:val="left" w:pos="10944"/>
          <w:tab w:val="left" w:pos="11400"/>
        </w:tabs>
        <w:jc w:val="center"/>
        <w:rPr>
          <w:b/>
          <w:bCs/>
          <w:highlight w:val="yellow"/>
          <w:u w:val="single"/>
        </w:rPr>
      </w:pPr>
    </w:p>
    <w:p w14:paraId="6EECB01F" w14:textId="77777777" w:rsidR="003F4AFB" w:rsidRDefault="003F4AFB" w:rsidP="003F4AFB">
      <w:pPr>
        <w:pStyle w:val="Header"/>
        <w:jc w:val="center"/>
        <w:rPr>
          <w:b/>
          <w:bCs/>
        </w:rPr>
      </w:pPr>
      <w:r w:rsidRPr="00CA2E70">
        <w:rPr>
          <w:b/>
          <w:bCs/>
        </w:rPr>
        <w:t>USA PATRIOT ACT COMPLIANCE</w:t>
      </w:r>
    </w:p>
    <w:p w14:paraId="5A1A5458" w14:textId="3F228950" w:rsidR="00D14DD4" w:rsidRPr="00CA2E70" w:rsidRDefault="00D14DD4" w:rsidP="003F4AFB">
      <w:pPr>
        <w:pStyle w:val="Header"/>
        <w:jc w:val="center"/>
        <w:rPr>
          <w:b/>
          <w:bCs/>
        </w:rPr>
      </w:pPr>
      <w:r>
        <w:rPr>
          <w:b/>
          <w:bCs/>
        </w:rPr>
        <w:t>(May also be provided electronically)</w:t>
      </w:r>
    </w:p>
    <w:p w14:paraId="092D7A0B" w14:textId="77777777" w:rsidR="003F4AFB" w:rsidRPr="00CA2E70" w:rsidRDefault="003F4AFB" w:rsidP="003F4AFB">
      <w:pPr>
        <w:pStyle w:val="BodyTextContinued"/>
        <w:spacing w:line="280" w:lineRule="atLeast"/>
        <w:ind w:firstLine="720"/>
        <w:rPr>
          <w:sz w:val="24"/>
          <w:szCs w:val="24"/>
        </w:rPr>
      </w:pPr>
    </w:p>
    <w:p w14:paraId="30AFB750" w14:textId="77777777" w:rsidR="003F4AFB" w:rsidRPr="00CA2E70" w:rsidRDefault="003F4AFB" w:rsidP="003F4AFB">
      <w:pPr>
        <w:pStyle w:val="SROut2L3"/>
        <w:numPr>
          <w:ilvl w:val="2"/>
          <w:numId w:val="26"/>
        </w:numPr>
        <w:spacing w:line="280" w:lineRule="atLeast"/>
        <w:ind w:left="1440" w:hanging="720"/>
        <w:rPr>
          <w:szCs w:val="22"/>
        </w:rPr>
      </w:pPr>
      <w:r w:rsidRPr="00CA2E70">
        <w:rPr>
          <w:szCs w:val="22"/>
        </w:rPr>
        <w:t>Name of the bank from which the Subscriber’s payment to the Partnership is being wired (the “</w:t>
      </w:r>
      <w:r w:rsidRPr="00CA2E70">
        <w:rPr>
          <w:b/>
          <w:i/>
          <w:szCs w:val="22"/>
        </w:rPr>
        <w:t>Wiring Bank</w:t>
      </w:r>
      <w:r w:rsidRPr="00CA2E70">
        <w:rPr>
          <w:szCs w:val="22"/>
        </w:rPr>
        <w:t>”):</w:t>
      </w:r>
    </w:p>
    <w:p w14:paraId="60183E32" w14:textId="77777777" w:rsidR="003F4AFB" w:rsidRPr="00CA2E70" w:rsidRDefault="003F4AFB" w:rsidP="003F4AFB">
      <w:pPr>
        <w:pStyle w:val="SROut2Cont3"/>
        <w:tabs>
          <w:tab w:val="left" w:pos="9240"/>
        </w:tabs>
        <w:spacing w:line="280" w:lineRule="atLeast"/>
        <w:ind w:firstLine="1440"/>
        <w:rPr>
          <w:szCs w:val="22"/>
        </w:rPr>
      </w:pPr>
      <w:r w:rsidRPr="00CA2E70">
        <w:rPr>
          <w:szCs w:val="22"/>
          <w:u w:val="single"/>
        </w:rPr>
        <w:tab/>
      </w:r>
    </w:p>
    <w:p w14:paraId="1D16DE9B" w14:textId="77777777" w:rsidR="003F4AFB" w:rsidRPr="00CA2E70" w:rsidRDefault="003F4AFB" w:rsidP="003F4AFB">
      <w:pPr>
        <w:pStyle w:val="SROut2L3"/>
        <w:numPr>
          <w:ilvl w:val="2"/>
          <w:numId w:val="26"/>
        </w:numPr>
        <w:spacing w:line="280" w:lineRule="atLeast"/>
        <w:ind w:left="1440" w:hanging="720"/>
        <w:rPr>
          <w:szCs w:val="22"/>
        </w:rPr>
      </w:pPr>
      <w:r w:rsidRPr="00CA2E70">
        <w:rPr>
          <w:szCs w:val="22"/>
        </w:rPr>
        <w:t>Is the Wiring Bank located in the United States or another “FATF Country”</w:t>
      </w:r>
      <w:r w:rsidRPr="00CA2E70">
        <w:rPr>
          <w:rStyle w:val="FootnoteReference"/>
          <w:szCs w:val="22"/>
          <w:vertAlign w:val="superscript"/>
        </w:rPr>
        <w:footnoteReference w:id="11"/>
      </w:r>
      <w:r w:rsidRPr="00CA2E70">
        <w:rPr>
          <w:szCs w:val="22"/>
        </w:rPr>
        <w:t>?</w:t>
      </w:r>
    </w:p>
    <w:p w14:paraId="11669D01" w14:textId="77777777" w:rsidR="003F4AFB" w:rsidRPr="00CA2E70" w:rsidRDefault="003F4AFB" w:rsidP="003F4A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20"/>
          <w:tab w:val="left" w:pos="9576"/>
          <w:tab w:val="left" w:pos="10032"/>
          <w:tab w:val="left" w:pos="10488"/>
          <w:tab w:val="left" w:pos="10944"/>
          <w:tab w:val="left" w:pos="11400"/>
        </w:tabs>
        <w:spacing w:line="280" w:lineRule="atLeast"/>
        <w:ind w:left="1440"/>
        <w:rPr>
          <w:sz w:val="22"/>
          <w:szCs w:val="22"/>
        </w:rPr>
      </w:pPr>
      <w:r w:rsidRPr="00CA2E70">
        <w:rPr>
          <w:sz w:val="22"/>
          <w:szCs w:val="22"/>
        </w:rPr>
        <w:sym w:font="Wingdings" w:char="F0A8"/>
      </w:r>
      <w:r w:rsidRPr="00CA2E70">
        <w:rPr>
          <w:sz w:val="22"/>
          <w:szCs w:val="22"/>
        </w:rPr>
        <w:tab/>
        <w:t>Yes</w:t>
      </w:r>
      <w:r w:rsidRPr="00CA2E70">
        <w:rPr>
          <w:sz w:val="22"/>
          <w:szCs w:val="22"/>
        </w:rPr>
        <w:br/>
      </w:r>
      <w:r w:rsidRPr="00CA2E70">
        <w:rPr>
          <w:sz w:val="22"/>
          <w:szCs w:val="22"/>
        </w:rPr>
        <w:sym w:font="Wingdings" w:char="F0A8"/>
      </w:r>
      <w:r w:rsidRPr="00CA2E70">
        <w:rPr>
          <w:sz w:val="22"/>
          <w:szCs w:val="22"/>
        </w:rPr>
        <w:tab/>
        <w:t>No</w:t>
      </w:r>
    </w:p>
    <w:p w14:paraId="28A1E7C9" w14:textId="77777777" w:rsidR="003F4AFB" w:rsidRPr="00CA2E70" w:rsidRDefault="003F4AFB" w:rsidP="003F4AFB">
      <w:pPr>
        <w:spacing w:line="280" w:lineRule="atLeast"/>
        <w:ind w:left="1440"/>
        <w:rPr>
          <w:sz w:val="22"/>
          <w:szCs w:val="22"/>
        </w:rPr>
      </w:pPr>
    </w:p>
    <w:p w14:paraId="6645DB3D" w14:textId="77777777" w:rsidR="003F4AFB" w:rsidRPr="00CA2E70" w:rsidRDefault="003F4AFB" w:rsidP="003F4AFB">
      <w:pPr>
        <w:pStyle w:val="SROut2L3"/>
        <w:numPr>
          <w:ilvl w:val="2"/>
          <w:numId w:val="26"/>
        </w:numPr>
        <w:spacing w:line="280" w:lineRule="atLeast"/>
        <w:ind w:left="1440" w:hanging="720"/>
        <w:rPr>
          <w:szCs w:val="22"/>
        </w:rPr>
      </w:pPr>
      <w:r w:rsidRPr="00CA2E70">
        <w:rPr>
          <w:szCs w:val="22"/>
        </w:rPr>
        <w:t>If the Subscriber answered “Yes,” is the Subscriber a customer of the Wiring Bank?</w:t>
      </w:r>
    </w:p>
    <w:p w14:paraId="20F8AF78" w14:textId="77777777" w:rsidR="003F4AFB" w:rsidRPr="00CA2E70" w:rsidRDefault="003F4AFB" w:rsidP="003F4AFB">
      <w:pPr>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120"/>
          <w:tab w:val="left" w:pos="9576"/>
          <w:tab w:val="left" w:pos="10032"/>
          <w:tab w:val="left" w:pos="10488"/>
          <w:tab w:val="left" w:pos="10944"/>
          <w:tab w:val="left" w:pos="11400"/>
        </w:tabs>
        <w:spacing w:line="280" w:lineRule="atLeast"/>
        <w:ind w:left="1440"/>
        <w:rPr>
          <w:sz w:val="22"/>
          <w:szCs w:val="22"/>
        </w:rPr>
      </w:pPr>
      <w:r w:rsidRPr="00CA2E70">
        <w:rPr>
          <w:sz w:val="22"/>
          <w:szCs w:val="22"/>
        </w:rPr>
        <w:sym w:font="Wingdings" w:char="F0A8"/>
      </w:r>
      <w:r w:rsidRPr="00CA2E70">
        <w:rPr>
          <w:sz w:val="22"/>
          <w:szCs w:val="22"/>
        </w:rPr>
        <w:tab/>
        <w:t>Yes</w:t>
      </w:r>
      <w:r w:rsidRPr="00CA2E70">
        <w:rPr>
          <w:sz w:val="22"/>
          <w:szCs w:val="22"/>
        </w:rPr>
        <w:br/>
      </w:r>
      <w:r w:rsidRPr="00CA2E70">
        <w:rPr>
          <w:sz w:val="22"/>
          <w:szCs w:val="22"/>
        </w:rPr>
        <w:sym w:font="Wingdings" w:char="F0A8"/>
      </w:r>
      <w:r w:rsidRPr="00CA2E70">
        <w:rPr>
          <w:sz w:val="22"/>
          <w:szCs w:val="22"/>
        </w:rPr>
        <w:tab/>
        <w:t>No</w:t>
      </w:r>
    </w:p>
    <w:p w14:paraId="7F704F2E" w14:textId="77777777" w:rsidR="003F4AFB" w:rsidRPr="00CA2E70" w:rsidRDefault="003F4AFB" w:rsidP="003F4AFB">
      <w:pPr>
        <w:spacing w:line="280" w:lineRule="atLeast"/>
        <w:ind w:firstLine="720"/>
        <w:rPr>
          <w:sz w:val="22"/>
          <w:szCs w:val="22"/>
        </w:rPr>
      </w:pPr>
    </w:p>
    <w:p w14:paraId="129A8795" w14:textId="77777777" w:rsidR="003F4AFB" w:rsidRPr="009712DE" w:rsidRDefault="003F4AFB" w:rsidP="00962D00">
      <w:pPr>
        <w:spacing w:line="280" w:lineRule="atLeast"/>
        <w:jc w:val="both"/>
        <w:rPr>
          <w:sz w:val="22"/>
          <w:szCs w:val="22"/>
        </w:rPr>
      </w:pPr>
      <w:r w:rsidRPr="00CA2E70">
        <w:rPr>
          <w:sz w:val="22"/>
          <w:szCs w:val="22"/>
        </w:rPr>
        <w:t>If the Subscriber answered “No” to questions 2 or 3 above, the Subscriber may be required, if the Subscriber is an individual, to produce a copy of a passport or identification card, together with any evidence of the Subscriber’s address, such as a utility bill or bank statement, and date of birth.  If the Subscriber is an entity, the Subscriber may be required to produce a certified copy of the Subscriber’s certificate of incorporation, articles of association (or the equivalent) or certificate of formation or limited partnership (or the equivalent), and the names, occupations, dates of birth and residential and business addresses of all directors.</w:t>
      </w:r>
    </w:p>
    <w:p w14:paraId="4D5019F2" w14:textId="77777777" w:rsidR="003F4AFB" w:rsidRPr="009712DE" w:rsidRDefault="003F4AFB" w:rsidP="003F4AFB">
      <w:pPr>
        <w:spacing w:line="280" w:lineRule="atLeast"/>
        <w:rPr>
          <w:sz w:val="22"/>
          <w:szCs w:val="22"/>
        </w:rPr>
      </w:pPr>
    </w:p>
    <w:p w14:paraId="1500494F" w14:textId="77777777" w:rsidR="003F4AFB" w:rsidRPr="009712DE" w:rsidRDefault="003F4AFB" w:rsidP="003F4AFB">
      <w:pPr>
        <w:pStyle w:val="BodyText"/>
        <w:numPr>
          <w:ilvl w:val="0"/>
          <w:numId w:val="26"/>
        </w:numPr>
        <w:spacing w:after="0"/>
        <w:rPr>
          <w:b/>
          <w:sz w:val="22"/>
          <w:szCs w:val="22"/>
        </w:rPr>
      </w:pPr>
      <w:r w:rsidRPr="009712DE">
        <w:rPr>
          <w:b/>
          <w:sz w:val="22"/>
          <w:szCs w:val="22"/>
        </w:rPr>
        <w:br w:type="page"/>
      </w:r>
    </w:p>
    <w:p w14:paraId="470920DC" w14:textId="77777777" w:rsidR="00AB785D" w:rsidRPr="001C5257" w:rsidRDefault="00AB785D" w:rsidP="00F96712">
      <w:pPr>
        <w:pStyle w:val="BodyText"/>
        <w:spacing w:line="276" w:lineRule="auto"/>
        <w:ind w:firstLine="0"/>
        <w:jc w:val="center"/>
        <w:rPr>
          <w:b/>
        </w:rPr>
      </w:pPr>
      <w:r w:rsidRPr="001C5257">
        <w:rPr>
          <w:b/>
        </w:rPr>
        <w:lastRenderedPageBreak/>
        <w:t>PRIVACY NOTICE</w:t>
      </w:r>
    </w:p>
    <w:p w14:paraId="443E6480" w14:textId="1BD40CF8" w:rsidR="00AB785D" w:rsidRPr="001C5257" w:rsidRDefault="00AB785D" w:rsidP="00962D00">
      <w:pPr>
        <w:pStyle w:val="BodyText"/>
        <w:jc w:val="both"/>
        <w:rPr>
          <w:sz w:val="22"/>
          <w:szCs w:val="22"/>
        </w:rPr>
      </w:pPr>
      <w:r w:rsidRPr="001C5257">
        <w:rPr>
          <w:sz w:val="22"/>
          <w:szCs w:val="22"/>
        </w:rPr>
        <w:t xml:space="preserve">Manager is committed to protecting your privacy and maintaining the confidentiality and security of your personal information, and in connection therewith, this Privacy Policy is observed by Manager.  This Privacy Policy explains the </w:t>
      </w:r>
      <w:proofErr w:type="gramStart"/>
      <w:r w:rsidRPr="001C5257">
        <w:rPr>
          <w:sz w:val="22"/>
          <w:szCs w:val="22"/>
        </w:rPr>
        <w:t>manner in which</w:t>
      </w:r>
      <w:proofErr w:type="gramEnd"/>
      <w:r w:rsidRPr="001C5257">
        <w:rPr>
          <w:sz w:val="22"/>
          <w:szCs w:val="22"/>
        </w:rPr>
        <w:t xml:space="preserve"> Manager collects, utilizes and maintains nonpublic personal information about its investors (“</w:t>
      </w:r>
      <w:r w:rsidRPr="001C5257">
        <w:rPr>
          <w:b/>
          <w:i/>
          <w:sz w:val="22"/>
          <w:szCs w:val="22"/>
        </w:rPr>
        <w:t>Investors</w:t>
      </w:r>
      <w:r w:rsidRPr="001C5257">
        <w:rPr>
          <w:sz w:val="22"/>
          <w:szCs w:val="22"/>
        </w:rPr>
        <w:t>”), as required under Federal Law. “</w:t>
      </w:r>
      <w:r w:rsidRPr="001C5257">
        <w:rPr>
          <w:b/>
          <w:i/>
          <w:sz w:val="22"/>
          <w:szCs w:val="22"/>
        </w:rPr>
        <w:t>Manager</w:t>
      </w:r>
      <w:r w:rsidRPr="001C5257">
        <w:rPr>
          <w:sz w:val="22"/>
          <w:szCs w:val="22"/>
        </w:rPr>
        <w:t xml:space="preserve">” collectively refers to </w:t>
      </w:r>
      <w:r w:rsidR="00174EC7">
        <w:rPr>
          <w:sz w:val="22"/>
          <w:szCs w:val="22"/>
        </w:rPr>
        <w:t>the Manager</w:t>
      </w:r>
      <w:r w:rsidRPr="001C5257">
        <w:rPr>
          <w:sz w:val="22"/>
          <w:szCs w:val="22"/>
        </w:rPr>
        <w:t xml:space="preserve"> and each investment account, partnership, limited liability company or fund (individually a “</w:t>
      </w:r>
      <w:r w:rsidR="00FE3CE1">
        <w:rPr>
          <w:b/>
          <w:i/>
          <w:sz w:val="22"/>
          <w:szCs w:val="22"/>
        </w:rPr>
        <w:t>Company</w:t>
      </w:r>
      <w:r w:rsidRPr="001C5257">
        <w:rPr>
          <w:sz w:val="22"/>
          <w:szCs w:val="22"/>
        </w:rPr>
        <w:t>,” and collectively, the “</w:t>
      </w:r>
      <w:r w:rsidR="00FE3CE1">
        <w:rPr>
          <w:b/>
          <w:i/>
          <w:sz w:val="22"/>
          <w:szCs w:val="22"/>
        </w:rPr>
        <w:t>Companies</w:t>
      </w:r>
      <w:r w:rsidRPr="001C5257">
        <w:rPr>
          <w:sz w:val="22"/>
          <w:szCs w:val="22"/>
        </w:rPr>
        <w:t xml:space="preserve">”) for which </w:t>
      </w:r>
      <w:r w:rsidR="00174EC7">
        <w:rPr>
          <w:sz w:val="22"/>
          <w:szCs w:val="22"/>
        </w:rPr>
        <w:t>the Manager</w:t>
      </w:r>
      <w:r w:rsidRPr="001C5257">
        <w:rPr>
          <w:sz w:val="22"/>
          <w:szCs w:val="22"/>
        </w:rPr>
        <w:t xml:space="preserve"> serves as general partner</w:t>
      </w:r>
      <w:r w:rsidR="00161815">
        <w:rPr>
          <w:sz w:val="22"/>
          <w:szCs w:val="22"/>
        </w:rPr>
        <w:t xml:space="preserve">, </w:t>
      </w:r>
      <w:r w:rsidRPr="001C5257">
        <w:rPr>
          <w:sz w:val="22"/>
          <w:szCs w:val="22"/>
        </w:rPr>
        <w:t>managing member</w:t>
      </w:r>
      <w:r w:rsidR="00161815">
        <w:rPr>
          <w:sz w:val="22"/>
          <w:szCs w:val="22"/>
        </w:rPr>
        <w:t>, or manager</w:t>
      </w:r>
      <w:r w:rsidRPr="001C5257">
        <w:rPr>
          <w:sz w:val="22"/>
          <w:szCs w:val="22"/>
        </w:rPr>
        <w:t xml:space="preserve">.  This Privacy Policy only applies to products and services provided by Manager to individuals (including regarding investments in the </w:t>
      </w:r>
      <w:r w:rsidR="00FE3CE1">
        <w:rPr>
          <w:sz w:val="22"/>
          <w:szCs w:val="22"/>
        </w:rPr>
        <w:t>Company</w:t>
      </w:r>
      <w:r w:rsidRPr="001C5257">
        <w:rPr>
          <w:sz w:val="22"/>
          <w:szCs w:val="22"/>
        </w:rPr>
        <w:t>) and which are used for personal, family, or household purposes (not business purposes).</w:t>
      </w:r>
    </w:p>
    <w:p w14:paraId="28A24E67" w14:textId="77777777" w:rsidR="00AB785D" w:rsidRPr="001C5257" w:rsidRDefault="00AB785D" w:rsidP="00AB785D">
      <w:pPr>
        <w:pStyle w:val="BodyText"/>
        <w:ind w:firstLine="0"/>
        <w:rPr>
          <w:b/>
          <w:sz w:val="22"/>
          <w:szCs w:val="22"/>
        </w:rPr>
      </w:pPr>
      <w:r w:rsidRPr="001C5257">
        <w:rPr>
          <w:b/>
          <w:sz w:val="22"/>
          <w:szCs w:val="22"/>
        </w:rPr>
        <w:t xml:space="preserve">Collection of Investor Information </w:t>
      </w:r>
    </w:p>
    <w:p w14:paraId="75A69F54" w14:textId="77777777" w:rsidR="00AB785D" w:rsidRPr="001C5257" w:rsidRDefault="00AB785D" w:rsidP="00962D00">
      <w:pPr>
        <w:pStyle w:val="BodyText"/>
        <w:ind w:firstLine="0"/>
        <w:jc w:val="both"/>
        <w:rPr>
          <w:sz w:val="22"/>
          <w:szCs w:val="22"/>
        </w:rPr>
      </w:pPr>
      <w:r w:rsidRPr="001C5257">
        <w:rPr>
          <w:sz w:val="22"/>
          <w:szCs w:val="22"/>
        </w:rPr>
        <w:t xml:space="preserve">Manager collects personal information about its Investors from the following sources:  </w:t>
      </w:r>
    </w:p>
    <w:p w14:paraId="143B5886" w14:textId="77777777" w:rsidR="00AB785D" w:rsidRPr="001C5257" w:rsidRDefault="00AB785D" w:rsidP="00962D00">
      <w:pPr>
        <w:pStyle w:val="BodyText"/>
        <w:jc w:val="both"/>
        <w:rPr>
          <w:sz w:val="22"/>
          <w:szCs w:val="22"/>
        </w:rPr>
      </w:pPr>
      <w:r w:rsidRPr="001C5257">
        <w:rPr>
          <w:sz w:val="22"/>
          <w:szCs w:val="22"/>
        </w:rPr>
        <w:t xml:space="preserve">1. </w:t>
      </w:r>
      <w:r w:rsidRPr="001C5257">
        <w:rPr>
          <w:sz w:val="22"/>
          <w:szCs w:val="22"/>
        </w:rPr>
        <w:tab/>
        <w:t xml:space="preserve">Subscription forms, investor questionnaires, account forms, and other information provided by the Investor in writing, in person, by telephone, electronically or by any other means.  This information includes name, address, employment information, and financial and investment qualifications;  </w:t>
      </w:r>
    </w:p>
    <w:p w14:paraId="43BFBBA9" w14:textId="52F4BA20" w:rsidR="00AB785D" w:rsidRPr="001C5257" w:rsidRDefault="00AB785D" w:rsidP="00962D00">
      <w:pPr>
        <w:pStyle w:val="BodyText"/>
        <w:jc w:val="both"/>
        <w:rPr>
          <w:sz w:val="22"/>
          <w:szCs w:val="22"/>
        </w:rPr>
      </w:pPr>
      <w:r w:rsidRPr="001C5257">
        <w:rPr>
          <w:sz w:val="22"/>
          <w:szCs w:val="22"/>
        </w:rPr>
        <w:t xml:space="preserve">2. </w:t>
      </w:r>
      <w:r w:rsidRPr="001C5257">
        <w:rPr>
          <w:sz w:val="22"/>
          <w:szCs w:val="22"/>
        </w:rPr>
        <w:tab/>
        <w:t xml:space="preserve">Transactions within the </w:t>
      </w:r>
      <w:r w:rsidR="00FE3CE1">
        <w:rPr>
          <w:sz w:val="22"/>
          <w:szCs w:val="22"/>
        </w:rPr>
        <w:t>Company</w:t>
      </w:r>
      <w:r w:rsidRPr="001C5257">
        <w:rPr>
          <w:sz w:val="22"/>
          <w:szCs w:val="22"/>
        </w:rPr>
        <w:t xml:space="preserve">, including account balances, investments, distributions and fees;  </w:t>
      </w:r>
    </w:p>
    <w:p w14:paraId="2D8F17F7" w14:textId="4358A1AC" w:rsidR="00AB785D" w:rsidRPr="001C5257" w:rsidRDefault="00AB785D" w:rsidP="00962D00">
      <w:pPr>
        <w:pStyle w:val="BodyText"/>
        <w:jc w:val="both"/>
        <w:rPr>
          <w:sz w:val="22"/>
          <w:szCs w:val="22"/>
        </w:rPr>
      </w:pPr>
      <w:r w:rsidRPr="001C5257">
        <w:rPr>
          <w:sz w:val="22"/>
          <w:szCs w:val="22"/>
        </w:rPr>
        <w:t xml:space="preserve">3. </w:t>
      </w:r>
      <w:r w:rsidRPr="001C5257">
        <w:rPr>
          <w:sz w:val="22"/>
          <w:szCs w:val="22"/>
        </w:rPr>
        <w:tab/>
        <w:t xml:space="preserve">Other interactions with Manager’s affiliates (for example, discussions with our staff); and  </w:t>
      </w:r>
    </w:p>
    <w:p w14:paraId="659722D7" w14:textId="77777777" w:rsidR="00AB785D" w:rsidRPr="001C5257" w:rsidRDefault="00AB785D" w:rsidP="00962D00">
      <w:pPr>
        <w:pStyle w:val="BodyText"/>
        <w:jc w:val="both"/>
        <w:rPr>
          <w:sz w:val="22"/>
          <w:szCs w:val="22"/>
        </w:rPr>
      </w:pPr>
      <w:r w:rsidRPr="001C5257">
        <w:rPr>
          <w:sz w:val="22"/>
          <w:szCs w:val="22"/>
        </w:rPr>
        <w:t xml:space="preserve">4. </w:t>
      </w:r>
      <w:r w:rsidRPr="001C5257">
        <w:rPr>
          <w:sz w:val="22"/>
          <w:szCs w:val="22"/>
        </w:rPr>
        <w:tab/>
        <w:t>Verification services and consumer reporting agencies, including an Investor’s creditworthiness or credit history.  (</w:t>
      </w:r>
      <w:r w:rsidR="00766B44" w:rsidRPr="001C5257">
        <w:rPr>
          <w:sz w:val="22"/>
          <w:szCs w:val="22"/>
        </w:rPr>
        <w:t>Manager generally</w:t>
      </w:r>
      <w:r w:rsidRPr="001C5257">
        <w:rPr>
          <w:sz w:val="22"/>
          <w:szCs w:val="22"/>
        </w:rPr>
        <w:t xml:space="preserve"> does not use these services.) </w:t>
      </w:r>
    </w:p>
    <w:p w14:paraId="72207036" w14:textId="77777777" w:rsidR="00AB785D" w:rsidRPr="001C5257" w:rsidRDefault="00AB785D" w:rsidP="00962D00">
      <w:pPr>
        <w:pStyle w:val="BodyText"/>
        <w:ind w:firstLine="0"/>
        <w:jc w:val="both"/>
        <w:rPr>
          <w:b/>
          <w:sz w:val="22"/>
          <w:szCs w:val="22"/>
        </w:rPr>
      </w:pPr>
      <w:r w:rsidRPr="001C5257">
        <w:rPr>
          <w:b/>
          <w:sz w:val="22"/>
          <w:szCs w:val="22"/>
        </w:rPr>
        <w:t xml:space="preserve">Disclosure of Nonpublic Personal Information </w:t>
      </w:r>
    </w:p>
    <w:p w14:paraId="617DCD36" w14:textId="77777777" w:rsidR="00AB785D" w:rsidRPr="001C5257" w:rsidRDefault="00FA74C4" w:rsidP="00962D00">
      <w:pPr>
        <w:pStyle w:val="BodyText"/>
        <w:ind w:firstLine="0"/>
        <w:jc w:val="both"/>
        <w:rPr>
          <w:sz w:val="22"/>
          <w:szCs w:val="22"/>
        </w:rPr>
      </w:pPr>
      <w:r w:rsidRPr="001C5257">
        <w:rPr>
          <w:sz w:val="22"/>
          <w:szCs w:val="22"/>
        </w:rPr>
        <w:t>Manager may</w:t>
      </w:r>
      <w:r w:rsidR="00AB785D" w:rsidRPr="001C5257">
        <w:rPr>
          <w:sz w:val="22"/>
          <w:szCs w:val="22"/>
        </w:rPr>
        <w:t xml:space="preserve"> share nonpublic personal information about its Investors or potential Investors with affiliates, as permitted by law.  Manager does not disclose nonpublic personal information about its Investors or potential Investors to nonaffiliated third parties, except as permitted by law (for example, to service providers who provide services to the Investor or the Investor’s account).  </w:t>
      </w:r>
    </w:p>
    <w:p w14:paraId="32368BBA" w14:textId="77777777" w:rsidR="00AB785D" w:rsidRPr="001C5257" w:rsidRDefault="00FA74C4" w:rsidP="00962D00">
      <w:pPr>
        <w:pStyle w:val="BodyText"/>
        <w:jc w:val="both"/>
        <w:rPr>
          <w:sz w:val="22"/>
          <w:szCs w:val="22"/>
        </w:rPr>
      </w:pPr>
      <w:r w:rsidRPr="001C5257">
        <w:rPr>
          <w:sz w:val="22"/>
          <w:szCs w:val="22"/>
        </w:rPr>
        <w:t>Manager may</w:t>
      </w:r>
      <w:r w:rsidR="00AB785D" w:rsidRPr="001C5257">
        <w:rPr>
          <w:sz w:val="22"/>
          <w:szCs w:val="22"/>
        </w:rPr>
        <w:t xml:space="preserve"> share nonpublic personal information, without an Investor’s consent, with affiliated and nonaffiliated parties in the following situations, among others: </w:t>
      </w:r>
    </w:p>
    <w:p w14:paraId="719B22C1" w14:textId="77777777" w:rsidR="00AB785D" w:rsidRPr="001C5257" w:rsidRDefault="00AB785D" w:rsidP="00962D00">
      <w:pPr>
        <w:pStyle w:val="BodyText"/>
        <w:jc w:val="both"/>
        <w:rPr>
          <w:sz w:val="22"/>
          <w:szCs w:val="22"/>
        </w:rPr>
      </w:pPr>
      <w:r w:rsidRPr="001C5257">
        <w:rPr>
          <w:sz w:val="22"/>
          <w:szCs w:val="22"/>
        </w:rPr>
        <w:t xml:space="preserve">1. </w:t>
      </w:r>
      <w:r w:rsidRPr="001C5257">
        <w:rPr>
          <w:sz w:val="22"/>
          <w:szCs w:val="22"/>
        </w:rPr>
        <w:tab/>
        <w:t xml:space="preserve">To respond to a subpoena or court order, judicial process or regulatory inquiry; </w:t>
      </w:r>
    </w:p>
    <w:p w14:paraId="67912B31" w14:textId="77777777" w:rsidR="00AB785D" w:rsidRPr="001C5257" w:rsidRDefault="00AB785D" w:rsidP="00962D00">
      <w:pPr>
        <w:pStyle w:val="BodyText"/>
        <w:jc w:val="both"/>
        <w:rPr>
          <w:sz w:val="22"/>
          <w:szCs w:val="22"/>
        </w:rPr>
      </w:pPr>
      <w:r w:rsidRPr="001C5257">
        <w:rPr>
          <w:sz w:val="22"/>
          <w:szCs w:val="22"/>
        </w:rPr>
        <w:t xml:space="preserve">2. </w:t>
      </w:r>
      <w:r w:rsidRPr="001C5257">
        <w:rPr>
          <w:sz w:val="22"/>
          <w:szCs w:val="22"/>
        </w:rPr>
        <w:tab/>
        <w:t xml:space="preserve">In connection with a proposed or actual sale, merger, or transfer of all or a portion of its business; </w:t>
      </w:r>
    </w:p>
    <w:p w14:paraId="4732D1FD" w14:textId="77777777" w:rsidR="00AB785D" w:rsidRPr="001C5257" w:rsidRDefault="00AB785D" w:rsidP="00962D00">
      <w:pPr>
        <w:pStyle w:val="BodyText"/>
        <w:jc w:val="both"/>
        <w:rPr>
          <w:sz w:val="22"/>
          <w:szCs w:val="22"/>
        </w:rPr>
      </w:pPr>
      <w:r w:rsidRPr="001C5257">
        <w:rPr>
          <w:sz w:val="22"/>
          <w:szCs w:val="22"/>
        </w:rPr>
        <w:t xml:space="preserve">3. </w:t>
      </w:r>
      <w:r w:rsidRPr="001C5257">
        <w:rPr>
          <w:sz w:val="22"/>
          <w:szCs w:val="22"/>
        </w:rPr>
        <w:tab/>
        <w:t xml:space="preserve">To protect or defend against fraud, unauthorized transactions (such as money laundering), </w:t>
      </w:r>
      <w:proofErr w:type="gramStart"/>
      <w:r w:rsidRPr="001C5257">
        <w:rPr>
          <w:sz w:val="22"/>
          <w:szCs w:val="22"/>
        </w:rPr>
        <w:t>law suits</w:t>
      </w:r>
      <w:proofErr w:type="gramEnd"/>
      <w:r w:rsidRPr="001C5257">
        <w:rPr>
          <w:sz w:val="22"/>
          <w:szCs w:val="22"/>
        </w:rPr>
        <w:t xml:space="preserve">, claims or other liabilities; </w:t>
      </w:r>
    </w:p>
    <w:p w14:paraId="03AEB2ED" w14:textId="11953D50" w:rsidR="00AB785D" w:rsidRPr="001C5257" w:rsidRDefault="00AB785D" w:rsidP="00962D00">
      <w:pPr>
        <w:pStyle w:val="BodyText"/>
        <w:jc w:val="both"/>
        <w:rPr>
          <w:sz w:val="22"/>
          <w:szCs w:val="22"/>
        </w:rPr>
      </w:pPr>
      <w:r w:rsidRPr="001C5257">
        <w:rPr>
          <w:sz w:val="22"/>
          <w:szCs w:val="22"/>
        </w:rPr>
        <w:t xml:space="preserve">4. </w:t>
      </w:r>
      <w:r w:rsidRPr="001C5257">
        <w:rPr>
          <w:sz w:val="22"/>
          <w:szCs w:val="22"/>
        </w:rPr>
        <w:tab/>
        <w:t xml:space="preserve">To service providers of Manager in connection with the administration and operations of Manager, the </w:t>
      </w:r>
      <w:r w:rsidR="00FE3CE1">
        <w:rPr>
          <w:sz w:val="22"/>
          <w:szCs w:val="22"/>
        </w:rPr>
        <w:t>Company</w:t>
      </w:r>
      <w:r w:rsidRPr="001C5257">
        <w:rPr>
          <w:sz w:val="22"/>
          <w:szCs w:val="22"/>
        </w:rPr>
        <w:t xml:space="preserve"> and other Manager products and services, which may include brokers, attorneys, accountants, auditors, administrators or other professionals; </w:t>
      </w:r>
    </w:p>
    <w:p w14:paraId="6012E3AB" w14:textId="77777777" w:rsidR="00AB785D" w:rsidRPr="001C5257" w:rsidRDefault="00AB785D" w:rsidP="00962D00">
      <w:pPr>
        <w:pStyle w:val="BodyText"/>
        <w:jc w:val="both"/>
        <w:rPr>
          <w:sz w:val="22"/>
          <w:szCs w:val="22"/>
        </w:rPr>
      </w:pPr>
      <w:r w:rsidRPr="001C5257">
        <w:rPr>
          <w:sz w:val="22"/>
          <w:szCs w:val="22"/>
        </w:rPr>
        <w:t xml:space="preserve">5. </w:t>
      </w:r>
      <w:r w:rsidRPr="001C5257">
        <w:rPr>
          <w:sz w:val="22"/>
          <w:szCs w:val="22"/>
        </w:rPr>
        <w:tab/>
        <w:t>To assist Manager</w:t>
      </w:r>
      <w:r w:rsidR="007F6BBD" w:rsidRPr="001C5257">
        <w:rPr>
          <w:sz w:val="22"/>
          <w:szCs w:val="22"/>
        </w:rPr>
        <w:t xml:space="preserve"> </w:t>
      </w:r>
      <w:r w:rsidRPr="001C5257">
        <w:rPr>
          <w:sz w:val="22"/>
          <w:szCs w:val="22"/>
        </w:rPr>
        <w:t xml:space="preserve">in offering Manager-affiliated products and services to its Investors;  </w:t>
      </w:r>
    </w:p>
    <w:p w14:paraId="4FB51274" w14:textId="77777777" w:rsidR="00AB785D" w:rsidRPr="001C5257" w:rsidRDefault="00AB785D" w:rsidP="00962D00">
      <w:pPr>
        <w:pStyle w:val="BodyText"/>
        <w:jc w:val="both"/>
        <w:rPr>
          <w:sz w:val="22"/>
          <w:szCs w:val="22"/>
        </w:rPr>
      </w:pPr>
      <w:r w:rsidRPr="001C5257">
        <w:rPr>
          <w:sz w:val="22"/>
          <w:szCs w:val="22"/>
        </w:rPr>
        <w:lastRenderedPageBreak/>
        <w:t xml:space="preserve">6. </w:t>
      </w:r>
      <w:r w:rsidRPr="001C5257">
        <w:rPr>
          <w:sz w:val="22"/>
          <w:szCs w:val="22"/>
        </w:rPr>
        <w:tab/>
        <w:t xml:space="preserve">To process or complete transactions requested by an Investor; and </w:t>
      </w:r>
    </w:p>
    <w:p w14:paraId="7091C53A" w14:textId="255DD7D1" w:rsidR="00AB785D" w:rsidRPr="001C5257" w:rsidRDefault="00AB785D" w:rsidP="00962D00">
      <w:pPr>
        <w:pStyle w:val="BodyText"/>
        <w:jc w:val="both"/>
        <w:rPr>
          <w:sz w:val="22"/>
          <w:szCs w:val="22"/>
        </w:rPr>
      </w:pPr>
      <w:r w:rsidRPr="001C5257">
        <w:rPr>
          <w:sz w:val="22"/>
          <w:szCs w:val="22"/>
        </w:rPr>
        <w:t xml:space="preserve">7. </w:t>
      </w:r>
      <w:r w:rsidRPr="001C5257">
        <w:rPr>
          <w:sz w:val="22"/>
          <w:szCs w:val="22"/>
        </w:rPr>
        <w:tab/>
        <w:t xml:space="preserve">For any proper purpose as contemplated by or permitted under the applicable </w:t>
      </w:r>
      <w:r w:rsidR="00FE3CE1">
        <w:rPr>
          <w:sz w:val="22"/>
          <w:szCs w:val="22"/>
        </w:rPr>
        <w:t>Company</w:t>
      </w:r>
      <w:r w:rsidRPr="001C5257">
        <w:rPr>
          <w:sz w:val="22"/>
          <w:szCs w:val="22"/>
        </w:rPr>
        <w:t xml:space="preserve"> offering, governing or organizing documents.   </w:t>
      </w:r>
    </w:p>
    <w:p w14:paraId="23484127" w14:textId="77777777" w:rsidR="00AB785D" w:rsidRPr="001C5257" w:rsidRDefault="00AB785D" w:rsidP="00962D00">
      <w:pPr>
        <w:pStyle w:val="BodyText"/>
        <w:ind w:firstLine="0"/>
        <w:jc w:val="both"/>
        <w:rPr>
          <w:b/>
          <w:sz w:val="22"/>
          <w:szCs w:val="22"/>
        </w:rPr>
      </w:pPr>
      <w:r w:rsidRPr="001C5257">
        <w:rPr>
          <w:b/>
          <w:sz w:val="22"/>
          <w:szCs w:val="22"/>
        </w:rPr>
        <w:t xml:space="preserve">Former Customers and Investors </w:t>
      </w:r>
    </w:p>
    <w:p w14:paraId="25F82B0B" w14:textId="77777777" w:rsidR="00AB785D" w:rsidRPr="001C5257" w:rsidRDefault="00AB785D" w:rsidP="00962D00">
      <w:pPr>
        <w:pStyle w:val="BodyText"/>
        <w:ind w:firstLine="0"/>
        <w:jc w:val="both"/>
        <w:rPr>
          <w:sz w:val="22"/>
          <w:szCs w:val="22"/>
        </w:rPr>
      </w:pPr>
      <w:r w:rsidRPr="001C5257">
        <w:rPr>
          <w:sz w:val="22"/>
          <w:szCs w:val="22"/>
        </w:rPr>
        <w:t xml:space="preserve">The same Privacy Policy applies to former Investors. </w:t>
      </w:r>
    </w:p>
    <w:p w14:paraId="3C980F7A" w14:textId="77777777" w:rsidR="00AB785D" w:rsidRPr="001C5257" w:rsidRDefault="00AB785D" w:rsidP="00962D00">
      <w:pPr>
        <w:pStyle w:val="BodyText"/>
        <w:ind w:firstLine="0"/>
        <w:jc w:val="both"/>
        <w:rPr>
          <w:b/>
          <w:sz w:val="22"/>
          <w:szCs w:val="22"/>
        </w:rPr>
      </w:pPr>
      <w:r w:rsidRPr="001C5257">
        <w:rPr>
          <w:b/>
          <w:sz w:val="22"/>
          <w:szCs w:val="22"/>
        </w:rPr>
        <w:t xml:space="preserve">Protection of Investor Information </w:t>
      </w:r>
    </w:p>
    <w:p w14:paraId="309683ED" w14:textId="77777777" w:rsidR="00AB785D" w:rsidRPr="001C5257" w:rsidRDefault="00AB785D" w:rsidP="00962D00">
      <w:pPr>
        <w:pStyle w:val="BodyText"/>
        <w:ind w:firstLine="0"/>
        <w:jc w:val="both"/>
        <w:rPr>
          <w:sz w:val="22"/>
          <w:szCs w:val="22"/>
        </w:rPr>
      </w:pPr>
      <w:r w:rsidRPr="001C5257">
        <w:rPr>
          <w:sz w:val="22"/>
          <w:szCs w:val="22"/>
        </w:rPr>
        <w:t xml:space="preserve">Manager maintains physical, electronic and procedural safeguards that comply with federal standards to protect customer information.  Manager restricts access to the personal and account information of Investors to those employees who need to know that information in the course of their job responsibilities. </w:t>
      </w:r>
    </w:p>
    <w:p w14:paraId="194FF550" w14:textId="77777777" w:rsidR="00AB785D" w:rsidRPr="001C5257" w:rsidRDefault="00AB785D" w:rsidP="00962D00">
      <w:pPr>
        <w:pStyle w:val="BodyText"/>
        <w:ind w:firstLine="0"/>
        <w:jc w:val="both"/>
        <w:rPr>
          <w:b/>
          <w:sz w:val="22"/>
          <w:szCs w:val="22"/>
        </w:rPr>
      </w:pPr>
      <w:r w:rsidRPr="001C5257">
        <w:rPr>
          <w:b/>
          <w:sz w:val="22"/>
          <w:szCs w:val="22"/>
        </w:rPr>
        <w:t xml:space="preserve">Further Information </w:t>
      </w:r>
    </w:p>
    <w:p w14:paraId="2B82CC37" w14:textId="77777777" w:rsidR="00AB785D" w:rsidRPr="001C5257" w:rsidRDefault="00AB785D" w:rsidP="00962D00">
      <w:pPr>
        <w:pStyle w:val="BodyText"/>
        <w:ind w:firstLine="0"/>
        <w:jc w:val="both"/>
        <w:rPr>
          <w:sz w:val="22"/>
          <w:szCs w:val="22"/>
        </w:rPr>
      </w:pPr>
      <w:r w:rsidRPr="001C5257">
        <w:rPr>
          <w:sz w:val="22"/>
          <w:szCs w:val="22"/>
        </w:rPr>
        <w:t xml:space="preserve">Manager reserves the right to change this Privacy Policy at any time.  The examples contained within this Privacy Policy are illustrations and are not intended to be exclusive.  This Privacy Policy complies with Federal Law regarding privacy.  You may have additional rights under other foreign or domestic laws that may apply to you.  All questions should be directed to Manager Contact Information. </w:t>
      </w:r>
    </w:p>
    <w:p w14:paraId="53E11EC4" w14:textId="77777777" w:rsidR="00AB785D" w:rsidRPr="001C5257" w:rsidRDefault="00AB785D" w:rsidP="005E63B2">
      <w:pPr>
        <w:jc w:val="both"/>
        <w:rPr>
          <w:sz w:val="22"/>
          <w:szCs w:val="22"/>
        </w:rPr>
      </w:pPr>
    </w:p>
    <w:sectPr w:rsidR="00AB785D" w:rsidRPr="001C5257" w:rsidSect="006B6951">
      <w:pgSz w:w="12240" w:h="15840" w:code="1"/>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0AE9" w14:textId="77777777" w:rsidR="00F631B5" w:rsidRDefault="00F631B5">
      <w:r>
        <w:separator/>
      </w:r>
    </w:p>
  </w:endnote>
  <w:endnote w:type="continuationSeparator" w:id="0">
    <w:p w14:paraId="702DFFC4" w14:textId="77777777" w:rsidR="00F631B5" w:rsidRDefault="00F631B5">
      <w:r>
        <w:continuationSeparator/>
      </w:r>
    </w:p>
  </w:endnote>
  <w:endnote w:type="continuationNotice" w:id="1">
    <w:p w14:paraId="0EB8D8FF" w14:textId="77777777" w:rsidR="00F631B5" w:rsidRDefault="00F6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7FF3" w14:textId="24C74E57" w:rsidR="000C6EFA" w:rsidRDefault="000C6EFA" w:rsidP="009512A3">
    <w:pPr>
      <w:pStyle w:val="Footer"/>
      <w:pBdr>
        <w:top w:val="single" w:sz="4" w:space="3" w:color="auto"/>
      </w:pBdr>
      <w:tabs>
        <w:tab w:val="clear" w:pos="9360"/>
        <w:tab w:val="right" w:pos="9540"/>
      </w:tabs>
      <w:spacing w:before="120"/>
      <w:rPr>
        <w:rFonts w:ascii="Garamond" w:hAnsi="Garamond"/>
        <w:i/>
        <w:sz w:val="22"/>
      </w:rPr>
    </w:pPr>
    <w:r>
      <w:rPr>
        <w:rFonts w:ascii="Garamond" w:hAnsi="Garamond"/>
        <w:sz w:val="22"/>
      </w:rPr>
      <w:t xml:space="preserve">Subscription Agreement </w:t>
    </w:r>
    <w:r>
      <w:rPr>
        <w:rFonts w:ascii="Garamond" w:hAnsi="Garamond"/>
        <w:sz w:val="22"/>
      </w:rPr>
      <w:tab/>
    </w:r>
    <w:r>
      <w:rPr>
        <w:rFonts w:ascii="Garamond" w:hAnsi="Garamond"/>
        <w:sz w:val="22"/>
      </w:rPr>
      <w:tab/>
    </w:r>
    <w:r>
      <w:rPr>
        <w:rFonts w:ascii="Garamond" w:hAnsi="Garamond"/>
        <w:i/>
        <w:sz w:val="22"/>
      </w:rPr>
      <w:t xml:space="preserve">page </w:t>
    </w:r>
    <w:r>
      <w:rPr>
        <w:rStyle w:val="PageNumber"/>
        <w:i/>
        <w:sz w:val="22"/>
      </w:rPr>
      <w:fldChar w:fldCharType="begin"/>
    </w:r>
    <w:r>
      <w:rPr>
        <w:rStyle w:val="PageNumber"/>
        <w:rFonts w:ascii="Garamond" w:hAnsi="Garamond"/>
        <w:i/>
        <w:sz w:val="22"/>
      </w:rPr>
      <w:instrText xml:space="preserve"> PAGE </w:instrText>
    </w:r>
    <w:r>
      <w:rPr>
        <w:rStyle w:val="PageNumber"/>
        <w:i/>
        <w:sz w:val="22"/>
      </w:rPr>
      <w:fldChar w:fldCharType="separate"/>
    </w:r>
    <w:r w:rsidR="000F7C73">
      <w:rPr>
        <w:rStyle w:val="PageNumber"/>
        <w:rFonts w:ascii="Garamond" w:hAnsi="Garamond"/>
        <w:i/>
        <w:noProof/>
        <w:sz w:val="22"/>
      </w:rPr>
      <w:t>i</w:t>
    </w:r>
    <w:r>
      <w:rPr>
        <w:rStyle w:val="PageNumber"/>
        <w:i/>
        <w:sz w:val="22"/>
      </w:rPr>
      <w:fldChar w:fldCharType="end"/>
    </w:r>
  </w:p>
  <w:p w14:paraId="5BDB3B95" w14:textId="77777777" w:rsidR="000C6EFA" w:rsidRPr="00B86559" w:rsidRDefault="000C6EFA" w:rsidP="00B86559">
    <w:pPr>
      <w:pStyle w:val="Footer"/>
      <w:rPr>
        <w:rStyle w:val="PageNumbe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C6CE" w14:textId="7723F424" w:rsidR="000C6EFA" w:rsidRDefault="000C6EFA">
    <w:pPr>
      <w:pStyle w:val="Footer"/>
      <w:pBdr>
        <w:top w:val="single" w:sz="4" w:space="3" w:color="auto"/>
      </w:pBdr>
      <w:tabs>
        <w:tab w:val="clear" w:pos="9360"/>
        <w:tab w:val="right" w:pos="9540"/>
      </w:tabs>
      <w:spacing w:before="120"/>
      <w:rPr>
        <w:rFonts w:ascii="Garamond" w:hAnsi="Garamond"/>
        <w:i/>
        <w:sz w:val="22"/>
      </w:rPr>
    </w:pPr>
    <w:r>
      <w:rPr>
        <w:rFonts w:ascii="Garamond" w:hAnsi="Garamond"/>
        <w:sz w:val="22"/>
      </w:rPr>
      <w:t xml:space="preserve">Subscription Agreement </w:t>
    </w:r>
    <w:r>
      <w:rPr>
        <w:rFonts w:ascii="Garamond" w:hAnsi="Garamond"/>
        <w:sz w:val="22"/>
      </w:rPr>
      <w:tab/>
    </w:r>
    <w:r>
      <w:rPr>
        <w:rFonts w:ascii="Garamond" w:hAnsi="Garamond"/>
        <w:sz w:val="22"/>
      </w:rPr>
      <w:tab/>
    </w:r>
    <w:r>
      <w:rPr>
        <w:rFonts w:ascii="Garamond" w:hAnsi="Garamond"/>
        <w:i/>
        <w:sz w:val="22"/>
      </w:rPr>
      <w:t xml:space="preserve">page </w:t>
    </w:r>
    <w:r>
      <w:rPr>
        <w:rStyle w:val="PageNumber"/>
        <w:i/>
        <w:sz w:val="22"/>
      </w:rPr>
      <w:fldChar w:fldCharType="begin"/>
    </w:r>
    <w:r>
      <w:rPr>
        <w:rStyle w:val="PageNumber"/>
        <w:rFonts w:ascii="Garamond" w:hAnsi="Garamond"/>
        <w:i/>
        <w:sz w:val="22"/>
      </w:rPr>
      <w:instrText xml:space="preserve"> PAGE </w:instrText>
    </w:r>
    <w:r>
      <w:rPr>
        <w:rStyle w:val="PageNumber"/>
        <w:i/>
        <w:sz w:val="22"/>
      </w:rPr>
      <w:fldChar w:fldCharType="separate"/>
    </w:r>
    <w:r w:rsidR="000F7C73">
      <w:rPr>
        <w:rStyle w:val="PageNumber"/>
        <w:rFonts w:ascii="Garamond" w:hAnsi="Garamond"/>
        <w:i/>
        <w:noProof/>
        <w:sz w:val="22"/>
      </w:rPr>
      <w:t>14</w:t>
    </w:r>
    <w:r>
      <w:rPr>
        <w:rStyle w:val="PageNumber"/>
        <w:i/>
        <w:sz w:val="22"/>
      </w:rPr>
      <w:fldChar w:fldCharType="end"/>
    </w:r>
  </w:p>
  <w:p w14:paraId="6B829B49" w14:textId="77777777" w:rsidR="000C6EFA" w:rsidRDefault="000C6EFA">
    <w:pPr>
      <w:pStyle w:val="Footer"/>
      <w:pBdr>
        <w:top w:val="single" w:sz="4" w:space="3" w:color="auto"/>
      </w:pBdr>
      <w:tabs>
        <w:tab w:val="clear" w:pos="9360"/>
        <w:tab w:val="right" w:pos="9540"/>
      </w:tabs>
      <w:rPr>
        <w:rFonts w:ascii="Garamond" w:hAnsi="Garamond"/>
        <w:sz w:val="22"/>
      </w:rPr>
    </w:pPr>
    <w:r>
      <w:rPr>
        <w:rFonts w:ascii="Garamond" w:hAnsi="Garamond"/>
        <w:sz w:val="22"/>
      </w:rPr>
      <w:tab/>
    </w:r>
    <w:r>
      <w:rPr>
        <w:rFonts w:ascii="Garamond" w:hAnsi="Garamond"/>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5AE7" w14:textId="77777777" w:rsidR="00F631B5" w:rsidRDefault="00F631B5">
      <w:r>
        <w:separator/>
      </w:r>
    </w:p>
  </w:footnote>
  <w:footnote w:type="continuationSeparator" w:id="0">
    <w:p w14:paraId="0B137731" w14:textId="77777777" w:rsidR="00F631B5" w:rsidRDefault="00F631B5">
      <w:r>
        <w:continuationSeparator/>
      </w:r>
    </w:p>
  </w:footnote>
  <w:footnote w:type="continuationNotice" w:id="1">
    <w:p w14:paraId="46781434" w14:textId="77777777" w:rsidR="00F631B5" w:rsidRDefault="00F631B5"/>
  </w:footnote>
  <w:footnote w:id="2">
    <w:p w14:paraId="093EC5E7" w14:textId="096F8E98" w:rsidR="000C6EFA" w:rsidRPr="006C119A" w:rsidRDefault="000C6EFA" w:rsidP="001E39ED">
      <w:pPr>
        <w:pStyle w:val="FootnoteText"/>
        <w:jc w:val="both"/>
      </w:pPr>
      <w:r w:rsidRPr="008C0B9B">
        <w:rPr>
          <w:rStyle w:val="FootnoteReference"/>
          <w:vertAlign w:val="superscript"/>
        </w:rPr>
        <w:footnoteRef/>
      </w:r>
      <w:r w:rsidRPr="006C119A">
        <w:t xml:space="preserve"> For p</w:t>
      </w:r>
      <w:r w:rsidR="00EB3681">
        <w:t>urposes of this subparagraph (n) and subparagraph (o</w:t>
      </w:r>
      <w:r w:rsidRPr="006C119A">
        <w:t>) below, with respect to any entity, any interest holder, director, senior officer, trustee, beneficiary or grantor of such entity; provided that in the case of an entity that is a publicly traded company or a tax qualified pension or retirement plan in which at least 100 employees participate that is maintained by an employer that is organized in the U.S. or is a U.S. government entity (a “</w:t>
      </w:r>
      <w:r w:rsidRPr="006C119A">
        <w:rPr>
          <w:b/>
          <w:i/>
        </w:rPr>
        <w:t>Qualified Plan</w:t>
      </w:r>
      <w:r w:rsidRPr="006C119A">
        <w:t>”), the term “Related Person” shall exclude any interest holder holding less than 5% of any class of securities of such publicly traded company and beneficiaries of such Qualified Plan.</w:t>
      </w:r>
    </w:p>
  </w:footnote>
  <w:footnote w:id="3">
    <w:p w14:paraId="483AF0C8" w14:textId="74003266" w:rsidR="000C6EFA" w:rsidRPr="006C119A" w:rsidRDefault="000C6EFA" w:rsidP="001C5257">
      <w:pPr>
        <w:pStyle w:val="FootnoteText"/>
        <w:jc w:val="both"/>
      </w:pPr>
      <w:r w:rsidRPr="00F96712">
        <w:rPr>
          <w:rStyle w:val="FootnoteReference"/>
          <w:vertAlign w:val="superscript"/>
        </w:rPr>
        <w:footnoteRef/>
      </w:r>
      <w:r w:rsidRPr="006C119A">
        <w:t xml:space="preserve"> For </w:t>
      </w:r>
      <w:r w:rsidR="00EB3681">
        <w:t>purposes of this subparagraph (o</w:t>
      </w:r>
      <w:r w:rsidRPr="006C119A">
        <w:t>), “</w:t>
      </w:r>
      <w:r w:rsidRPr="006C119A">
        <w:rPr>
          <w:b/>
          <w:i/>
        </w:rPr>
        <w:t>Prohibited Investor</w:t>
      </w:r>
      <w:r w:rsidRPr="006C119A">
        <w:t>” shall mean a person or entity whose name appears on (i) the List of Specially Designated Nationals and Blocked Persons maintained by the U.S. Office of Foreign Assets Control; (ii) other lists of prohibited persons and entities as may be mandated by applicable law or regulation; or (iii) such other lists of prohibited persons and ent</w:t>
      </w:r>
      <w:r>
        <w:t>ities as may be provided to the Company</w:t>
      </w:r>
      <w:r w:rsidRPr="006C119A">
        <w:t xml:space="preserve"> in connection therewith.</w:t>
      </w:r>
    </w:p>
  </w:footnote>
  <w:footnote w:id="4">
    <w:p w14:paraId="1833F589" w14:textId="2D084AF3" w:rsidR="000C6EFA" w:rsidRPr="006C119A" w:rsidRDefault="000C6EFA" w:rsidP="001C5257">
      <w:pPr>
        <w:pStyle w:val="FootnoteText"/>
        <w:jc w:val="both"/>
      </w:pPr>
      <w:r w:rsidRPr="00F96712">
        <w:rPr>
          <w:rStyle w:val="FootnoteReference"/>
          <w:vertAlign w:val="superscript"/>
        </w:rPr>
        <w:footnoteRef/>
      </w:r>
      <w:r w:rsidRPr="006C119A">
        <w:t xml:space="preserve"> For </w:t>
      </w:r>
      <w:r w:rsidR="00EB3681">
        <w:t>purposes of this subparagraph (o</w:t>
      </w:r>
      <w:r w:rsidRPr="006C119A">
        <w:t>), “</w:t>
      </w:r>
      <w:r w:rsidRPr="006C119A">
        <w:rPr>
          <w:b/>
          <w:i/>
        </w:rPr>
        <w:t>Senior</w:t>
      </w:r>
      <w:r w:rsidRPr="006C119A">
        <w:t xml:space="preserve"> </w:t>
      </w:r>
      <w:r w:rsidRPr="006C119A">
        <w:rPr>
          <w:b/>
          <w:i/>
        </w:rPr>
        <w:t>Foreign Political Figure</w:t>
      </w:r>
      <w:r w:rsidRPr="006C119A">
        <w:t xml:space="preserve">” shall mean a senior official in the executive, legislative, administrative, military or judicial branches of a foreign government (whether elected or not), a senior official of a major foreign political party, or a senior executive of a foreign government-owned corporation.  In addition, a Senior Foreign Political Figure includes any corporation, business or other entity that has been formed by, or for the benefit of, a Senior Foreign Political Figure.  </w:t>
      </w:r>
    </w:p>
  </w:footnote>
  <w:footnote w:id="5">
    <w:p w14:paraId="1C5F4A2F" w14:textId="7C1EFF79" w:rsidR="000C6EFA" w:rsidRPr="006C119A" w:rsidRDefault="000C6EFA" w:rsidP="001C5257">
      <w:pPr>
        <w:pStyle w:val="FootnoteText"/>
        <w:jc w:val="both"/>
      </w:pPr>
      <w:r w:rsidRPr="00F96712">
        <w:rPr>
          <w:rStyle w:val="FootnoteReference"/>
          <w:vertAlign w:val="superscript"/>
        </w:rPr>
        <w:footnoteRef/>
      </w:r>
      <w:r w:rsidRPr="006C119A">
        <w:t xml:space="preserve"> For </w:t>
      </w:r>
      <w:r w:rsidR="00EB3681">
        <w:t>purposes of this subparagraph (o</w:t>
      </w:r>
      <w:r w:rsidRPr="006C119A">
        <w:t>), “</w:t>
      </w:r>
      <w:r w:rsidRPr="006C119A">
        <w:rPr>
          <w:b/>
          <w:i/>
        </w:rPr>
        <w:t>Close Associate of a Senior Foreign Political Figure</w:t>
      </w:r>
      <w:r w:rsidRPr="006C119A">
        <w:t>” shall mean a person who is widely and publicly known internationally to maintain an unusually close relationship with the Senior Foreign Political Figure, and includes a person who is in a position to conduct substantial domestic and international financial transactions on behalf of the Senior Foreign Political Figure.</w:t>
      </w:r>
    </w:p>
  </w:footnote>
  <w:footnote w:id="6">
    <w:p w14:paraId="0EADB682" w14:textId="2A8938EB" w:rsidR="000C6EFA" w:rsidRDefault="000C6EFA" w:rsidP="001C5257">
      <w:pPr>
        <w:pStyle w:val="FootnoteText"/>
        <w:jc w:val="both"/>
        <w:rPr>
          <w:sz w:val="18"/>
          <w:szCs w:val="18"/>
        </w:rPr>
      </w:pPr>
      <w:r w:rsidRPr="00F96712">
        <w:rPr>
          <w:rStyle w:val="FootnoteReference"/>
          <w:vertAlign w:val="superscript"/>
        </w:rPr>
        <w:footnoteRef/>
      </w:r>
      <w:r w:rsidRPr="006C119A">
        <w:t xml:space="preserve"> For </w:t>
      </w:r>
      <w:r w:rsidR="00EB3681">
        <w:t>purposes of this subparagraph (o</w:t>
      </w:r>
      <w:r w:rsidRPr="006C119A">
        <w:t>), “</w:t>
      </w:r>
      <w:r w:rsidRPr="006C119A">
        <w:rPr>
          <w:b/>
          <w:i/>
        </w:rPr>
        <w:t>Non-Cooperative Jurisdiction</w:t>
      </w:r>
      <w:r w:rsidRPr="006C119A">
        <w:t>” shall mean any foreign country that has been designated as non-cooperative with international anti-money laundering principles or procedures by an intergovernmental group or organization, such as the Financial Task Force on Money Laundering, of which the U.S. is a member and with which designation the U.S. representative to the group or organization continues to concur.</w:t>
      </w:r>
    </w:p>
  </w:footnote>
  <w:footnote w:id="7">
    <w:p w14:paraId="393F4D01" w14:textId="18124638" w:rsidR="000C6EFA" w:rsidRPr="006C119A" w:rsidRDefault="000C6EFA" w:rsidP="001C5257">
      <w:pPr>
        <w:pStyle w:val="FootnoteText"/>
        <w:jc w:val="both"/>
      </w:pPr>
      <w:r w:rsidRPr="00F96712">
        <w:rPr>
          <w:rStyle w:val="FootnoteReference"/>
          <w:vertAlign w:val="superscript"/>
        </w:rPr>
        <w:footnoteRef/>
      </w:r>
      <w:r w:rsidRPr="006C119A">
        <w:t xml:space="preserve"> For </w:t>
      </w:r>
      <w:r w:rsidR="00EB3681">
        <w:t>purposes of this subparagraph (o</w:t>
      </w:r>
      <w:r w:rsidRPr="006C119A">
        <w:t>), “</w:t>
      </w:r>
      <w:r w:rsidRPr="006C119A">
        <w:rPr>
          <w:b/>
          <w:i/>
        </w:rPr>
        <w:t>Foreign Shell Bank</w:t>
      </w:r>
      <w:r w:rsidRPr="006C119A">
        <w:t xml:space="preserve">” shall mean a Foreign Bank without a Physical Presence in any country, but does not include a Regulated Affiliate.  </w:t>
      </w:r>
    </w:p>
    <w:p w14:paraId="4C79E68B" w14:textId="77777777" w:rsidR="000C6EFA" w:rsidRPr="006C119A" w:rsidRDefault="000C6EFA" w:rsidP="001C5257">
      <w:pPr>
        <w:pStyle w:val="FootnoteText"/>
        <w:jc w:val="both"/>
      </w:pPr>
      <w:r w:rsidRPr="006C119A">
        <w:t>A “</w:t>
      </w:r>
      <w:r w:rsidRPr="006C119A">
        <w:rPr>
          <w:b/>
          <w:i/>
        </w:rPr>
        <w:t>Foreign</w:t>
      </w:r>
      <w:r w:rsidRPr="006C119A">
        <w:t xml:space="preserve"> </w:t>
      </w:r>
      <w:r w:rsidRPr="006C119A">
        <w:rPr>
          <w:b/>
          <w:i/>
        </w:rPr>
        <w:t>Bank</w:t>
      </w:r>
      <w:r w:rsidRPr="006C119A">
        <w:t xml:space="preserve">” shall mean an organization that (i) is organized under the laws of a foreign country, (ii) engages in the business of banking, (iii) is recognized as a bank by the bank supervisory or monetary authority of the country of its organization or principal banking operations, (iv) receives deposits to a substantial extent in the regular course of its business, and (v) has the power to accept demand deposits, but does not include the U.S. branches or agencies of a foreign bank.  </w:t>
      </w:r>
    </w:p>
    <w:p w14:paraId="7B8E51C3" w14:textId="77777777" w:rsidR="000C6EFA" w:rsidRPr="006C119A" w:rsidRDefault="000C6EFA" w:rsidP="001C5257">
      <w:pPr>
        <w:pStyle w:val="FootnoteText"/>
        <w:jc w:val="both"/>
      </w:pPr>
      <w:r w:rsidRPr="006C119A">
        <w:t>“</w:t>
      </w:r>
      <w:r w:rsidRPr="006C119A">
        <w:rPr>
          <w:b/>
          <w:i/>
        </w:rPr>
        <w:t>Physical Presence</w:t>
      </w:r>
      <w:r w:rsidRPr="006C119A">
        <w:t xml:space="preserve">” shall mean a place of business that is maintained by a Foreign Bank and is located at a fixed address, other than solely a post office box or an electronic address, in a country in which the Foreign Bank is authorized to conduct banking activities, at which location the Foreign Bank (i) employs one or more individuals on a full-time basis, (ii) maintains operating records related to its banking activities, and (iii) is subject to inspection by the banking authority that licensed the Foreign Bank to conduct banking activities.  </w:t>
      </w:r>
    </w:p>
    <w:p w14:paraId="1DE39BEE" w14:textId="77777777" w:rsidR="000C6EFA" w:rsidRDefault="000C6EFA" w:rsidP="001C5257">
      <w:pPr>
        <w:pStyle w:val="FootnoteText"/>
        <w:jc w:val="both"/>
        <w:rPr>
          <w:sz w:val="18"/>
          <w:szCs w:val="18"/>
        </w:rPr>
      </w:pPr>
      <w:r w:rsidRPr="006C119A">
        <w:t>“</w:t>
      </w:r>
      <w:r w:rsidRPr="006C119A">
        <w:rPr>
          <w:b/>
          <w:i/>
        </w:rPr>
        <w:t>Regulated Affiliate</w:t>
      </w:r>
      <w:r w:rsidRPr="006C119A">
        <w:t>” shall mean a Foreign Shell Bank that is an affiliate of a depository institution, credit union or Foreign Bank that maintains a Physical Presence in the U.S. or a foreign country regulating such affiliated depository institution, credit union or Foreign Bank.</w:t>
      </w:r>
    </w:p>
  </w:footnote>
  <w:footnote w:id="8">
    <w:p w14:paraId="3FE1B721" w14:textId="77777777" w:rsidR="000C6EFA" w:rsidRPr="006C119A" w:rsidRDefault="000C6EFA" w:rsidP="006F01A5">
      <w:pPr>
        <w:jc w:val="both"/>
        <w:rPr>
          <w:sz w:val="20"/>
          <w:szCs w:val="20"/>
        </w:rPr>
      </w:pPr>
      <w:r w:rsidRPr="0066739B">
        <w:rPr>
          <w:rStyle w:val="FootnoteReference"/>
          <w:sz w:val="20"/>
          <w:szCs w:val="20"/>
          <w:vertAlign w:val="superscript"/>
        </w:rPr>
        <w:footnoteRef/>
      </w:r>
      <w:r>
        <w:rPr>
          <w:sz w:val="20"/>
          <w:szCs w:val="20"/>
        </w:rPr>
        <w:t xml:space="preserve"> </w:t>
      </w:r>
      <w:r w:rsidRPr="006C119A">
        <w:rPr>
          <w:sz w:val="20"/>
          <w:szCs w:val="20"/>
        </w:rPr>
        <w:t xml:space="preserve">The meaning of “net worth” (for purposes of determining whether Subscriber is an “accredited investor”) means the excess of total assets at fair market value over total liabilities.  For purposes of this calculation, </w:t>
      </w:r>
    </w:p>
    <w:p w14:paraId="513B3345" w14:textId="77777777" w:rsidR="000C6EFA" w:rsidRPr="006C119A" w:rsidRDefault="000C6EFA" w:rsidP="006F01A5">
      <w:pPr>
        <w:jc w:val="both"/>
        <w:rPr>
          <w:sz w:val="20"/>
          <w:szCs w:val="20"/>
        </w:rPr>
      </w:pPr>
    </w:p>
    <w:p w14:paraId="672AC670" w14:textId="77777777" w:rsidR="000C6EFA" w:rsidRPr="006C119A" w:rsidRDefault="000C6EFA" w:rsidP="006F01A5">
      <w:pPr>
        <w:pStyle w:val="ListParagraph"/>
        <w:numPr>
          <w:ilvl w:val="0"/>
          <w:numId w:val="24"/>
        </w:numPr>
        <w:ind w:left="720"/>
        <w:contextualSpacing w:val="0"/>
        <w:jc w:val="both"/>
        <w:rPr>
          <w:sz w:val="20"/>
          <w:szCs w:val="20"/>
        </w:rPr>
      </w:pPr>
      <w:r w:rsidRPr="006C119A">
        <w:rPr>
          <w:sz w:val="20"/>
          <w:szCs w:val="20"/>
        </w:rPr>
        <w:t xml:space="preserve">the amount of Subscriber’s total assets shall </w:t>
      </w:r>
      <w:r w:rsidRPr="006C119A">
        <w:rPr>
          <w:sz w:val="20"/>
          <w:szCs w:val="20"/>
          <w:u w:val="single"/>
        </w:rPr>
        <w:t>exclude</w:t>
      </w:r>
      <w:r w:rsidRPr="006C119A">
        <w:rPr>
          <w:sz w:val="20"/>
          <w:szCs w:val="20"/>
        </w:rPr>
        <w:t xml:space="preserve"> the fair market value of Subscriber’s primary residence, and </w:t>
      </w:r>
    </w:p>
    <w:p w14:paraId="6F0BB7DC" w14:textId="77777777" w:rsidR="000C6EFA" w:rsidRPr="006C119A" w:rsidRDefault="000C6EFA" w:rsidP="006F01A5">
      <w:pPr>
        <w:pStyle w:val="ListParagraph"/>
        <w:jc w:val="both"/>
        <w:rPr>
          <w:sz w:val="20"/>
          <w:szCs w:val="20"/>
        </w:rPr>
      </w:pPr>
    </w:p>
    <w:p w14:paraId="2F9978D2" w14:textId="77777777" w:rsidR="000C6EFA" w:rsidRPr="006C119A" w:rsidRDefault="000C6EFA" w:rsidP="006F01A5">
      <w:pPr>
        <w:pStyle w:val="ListParagraph"/>
        <w:numPr>
          <w:ilvl w:val="0"/>
          <w:numId w:val="24"/>
        </w:numPr>
        <w:ind w:left="720"/>
        <w:contextualSpacing w:val="0"/>
        <w:jc w:val="both"/>
        <w:rPr>
          <w:sz w:val="20"/>
          <w:szCs w:val="20"/>
        </w:rPr>
      </w:pPr>
      <w:r w:rsidRPr="006C119A">
        <w:rPr>
          <w:sz w:val="20"/>
          <w:szCs w:val="20"/>
        </w:rPr>
        <w:t xml:space="preserve">the amount of Subscriber’s total liabilities shall </w:t>
      </w:r>
      <w:r w:rsidRPr="006C119A">
        <w:rPr>
          <w:sz w:val="20"/>
          <w:szCs w:val="20"/>
          <w:u w:val="single"/>
        </w:rPr>
        <w:t>include</w:t>
      </w:r>
      <w:r w:rsidRPr="006C119A">
        <w:rPr>
          <w:sz w:val="20"/>
          <w:szCs w:val="20"/>
        </w:rPr>
        <w:t xml:space="preserve"> the amount of such Subscriber’s mortgage and other indebtedness that is secured by Subscriber’s primary residence which </w:t>
      </w:r>
    </w:p>
    <w:p w14:paraId="2DBCDA8B" w14:textId="77777777" w:rsidR="000C6EFA" w:rsidRPr="006C119A" w:rsidRDefault="000C6EFA" w:rsidP="006F01A5">
      <w:pPr>
        <w:pStyle w:val="ListParagraph"/>
        <w:jc w:val="both"/>
        <w:rPr>
          <w:sz w:val="20"/>
          <w:szCs w:val="20"/>
        </w:rPr>
      </w:pPr>
    </w:p>
    <w:p w14:paraId="4118E08F" w14:textId="0DC1B8BE" w:rsidR="000C6EFA" w:rsidRPr="006C119A" w:rsidRDefault="000C6EFA" w:rsidP="006F01A5">
      <w:pPr>
        <w:pStyle w:val="ListParagraph"/>
        <w:numPr>
          <w:ilvl w:val="0"/>
          <w:numId w:val="25"/>
        </w:numPr>
        <w:ind w:left="1080" w:hanging="360"/>
        <w:contextualSpacing w:val="0"/>
        <w:jc w:val="both"/>
        <w:rPr>
          <w:sz w:val="20"/>
          <w:szCs w:val="20"/>
        </w:rPr>
      </w:pPr>
      <w:r w:rsidRPr="006C119A">
        <w:rPr>
          <w:sz w:val="20"/>
          <w:szCs w:val="20"/>
        </w:rPr>
        <w:t xml:space="preserve">exceeds the fair market value of Subscriber’s primary residence at the time of Subscriber’s admission to the </w:t>
      </w:r>
      <w:r>
        <w:rPr>
          <w:sz w:val="20"/>
          <w:szCs w:val="20"/>
        </w:rPr>
        <w:t>Company</w:t>
      </w:r>
      <w:r w:rsidRPr="006C119A">
        <w:rPr>
          <w:sz w:val="20"/>
          <w:szCs w:val="20"/>
        </w:rPr>
        <w:t xml:space="preserve">, or </w:t>
      </w:r>
    </w:p>
    <w:p w14:paraId="726BB486" w14:textId="77777777" w:rsidR="000C6EFA" w:rsidRPr="006C119A" w:rsidRDefault="000C6EFA" w:rsidP="006F01A5">
      <w:pPr>
        <w:pStyle w:val="ListParagraph"/>
        <w:ind w:left="1080"/>
        <w:jc w:val="both"/>
        <w:rPr>
          <w:sz w:val="20"/>
          <w:szCs w:val="20"/>
        </w:rPr>
      </w:pPr>
    </w:p>
    <w:p w14:paraId="28F96C12" w14:textId="324614E0" w:rsidR="000C6EFA" w:rsidRPr="006C119A" w:rsidRDefault="000C6EFA" w:rsidP="006F01A5">
      <w:pPr>
        <w:pStyle w:val="ListParagraph"/>
        <w:numPr>
          <w:ilvl w:val="0"/>
          <w:numId w:val="25"/>
        </w:numPr>
        <w:ind w:left="1080" w:hanging="360"/>
        <w:contextualSpacing w:val="0"/>
        <w:jc w:val="both"/>
        <w:rPr>
          <w:sz w:val="20"/>
          <w:szCs w:val="20"/>
        </w:rPr>
      </w:pPr>
      <w:r w:rsidRPr="006C119A">
        <w:rPr>
          <w:sz w:val="20"/>
          <w:szCs w:val="20"/>
        </w:rPr>
        <w:t xml:space="preserve">has been incurred by Subscriber within the 60 day period prior to Subscriber’s admission to the </w:t>
      </w:r>
      <w:r>
        <w:rPr>
          <w:sz w:val="20"/>
          <w:szCs w:val="20"/>
        </w:rPr>
        <w:t>Company</w:t>
      </w:r>
      <w:r w:rsidRPr="006C119A">
        <w:rPr>
          <w:sz w:val="20"/>
          <w:szCs w:val="20"/>
        </w:rPr>
        <w:t xml:space="preserve"> and remains outstanding on the date of Subscriber’s admission to the </w:t>
      </w:r>
      <w:r>
        <w:rPr>
          <w:sz w:val="20"/>
          <w:szCs w:val="20"/>
        </w:rPr>
        <w:t>Company</w:t>
      </w:r>
      <w:r w:rsidRPr="006C119A">
        <w:rPr>
          <w:sz w:val="20"/>
          <w:szCs w:val="20"/>
        </w:rPr>
        <w:t xml:space="preserve"> (unless such indebtedness was incurred as a result of the acquisition of Subscriber’s primary residence). </w:t>
      </w:r>
    </w:p>
    <w:p w14:paraId="03B3BDE4" w14:textId="77777777" w:rsidR="000C6EFA" w:rsidRPr="006C119A" w:rsidRDefault="000C6EFA" w:rsidP="006F01A5">
      <w:pPr>
        <w:pStyle w:val="ListParagraph"/>
        <w:ind w:left="1080"/>
        <w:jc w:val="both"/>
        <w:rPr>
          <w:sz w:val="20"/>
          <w:szCs w:val="20"/>
        </w:rPr>
      </w:pPr>
    </w:p>
    <w:p w14:paraId="21889505" w14:textId="459BAEEA" w:rsidR="000C6EFA" w:rsidRPr="00B67F2E" w:rsidRDefault="000C6EFA" w:rsidP="006F01A5">
      <w:pPr>
        <w:jc w:val="both"/>
        <w:rPr>
          <w:sz w:val="16"/>
          <w:szCs w:val="16"/>
        </w:rPr>
      </w:pPr>
      <w:r w:rsidRPr="006C119A">
        <w:rPr>
          <w:sz w:val="20"/>
          <w:szCs w:val="20"/>
        </w:rPr>
        <w:t xml:space="preserve">If, at the time of Subscriber’s admission to the </w:t>
      </w:r>
      <w:r>
        <w:rPr>
          <w:sz w:val="20"/>
          <w:szCs w:val="20"/>
        </w:rPr>
        <w:t>Company</w:t>
      </w:r>
      <w:r w:rsidRPr="006C119A">
        <w:rPr>
          <w:sz w:val="20"/>
          <w:szCs w:val="20"/>
        </w:rPr>
        <w:t>, Subscriber has mortgage and other indebtedness that is described in both of clauses (i) and (ii) above, then both amounts of indebtedness shall be included in the calculation of Subscriber’s total liabilities.</w:t>
      </w:r>
    </w:p>
  </w:footnote>
  <w:footnote w:id="9">
    <w:p w14:paraId="0FC99558" w14:textId="77777777" w:rsidR="000C6EFA" w:rsidRDefault="000C6EFA" w:rsidP="00D162CF">
      <w:pPr>
        <w:pStyle w:val="FootnoteText"/>
        <w:jc w:val="both"/>
      </w:pPr>
      <w:r w:rsidRPr="00F5124D">
        <w:rPr>
          <w:rStyle w:val="FootnoteReference"/>
          <w:vertAlign w:val="superscript"/>
        </w:rPr>
        <w:footnoteRef/>
      </w:r>
      <w:r>
        <w:t xml:space="preserve">  </w:t>
      </w:r>
      <w:r w:rsidRPr="005B5EBD">
        <w:t>Any plan, fund or program established or maintained by an employer or employee organization for the purpose of providing pension, welfare or similar benefits (</w:t>
      </w:r>
      <w:r w:rsidRPr="005B5EBD">
        <w:rPr>
          <w:i/>
        </w:rPr>
        <w:t>i.e</w:t>
      </w:r>
      <w:r w:rsidRPr="005B5EBD">
        <w:t>., deferred compensation arrangements) to employees, which is subject to the fiduciary rules of the U.S. Employee Retirement Income Security Act of 1974, as amended (“</w:t>
      </w:r>
      <w:r w:rsidRPr="005B5EBD">
        <w:rPr>
          <w:b/>
          <w:i/>
        </w:rPr>
        <w:t>ERISA</w:t>
      </w:r>
      <w:r w:rsidRPr="005B5EBD">
        <w:t>”).</w:t>
      </w:r>
    </w:p>
  </w:footnote>
  <w:footnote w:id="10">
    <w:p w14:paraId="4373111C" w14:textId="77777777" w:rsidR="000C6EFA" w:rsidRDefault="000C6EFA" w:rsidP="00D162CF">
      <w:pPr>
        <w:pStyle w:val="FootnoteText"/>
        <w:jc w:val="both"/>
      </w:pPr>
      <w:r w:rsidRPr="00F5124D">
        <w:rPr>
          <w:rStyle w:val="FootnoteReference"/>
          <w:vertAlign w:val="superscript"/>
        </w:rPr>
        <w:footnoteRef/>
      </w:r>
      <w:r>
        <w:t xml:space="preserve">  </w:t>
      </w:r>
      <w:r w:rsidRPr="005B5EBD">
        <w:t>An individual retirement account (“</w:t>
      </w:r>
      <w:r w:rsidRPr="005B5EBD">
        <w:rPr>
          <w:b/>
          <w:i/>
        </w:rPr>
        <w:t>IRA</w:t>
      </w:r>
      <w:r w:rsidRPr="005B5EBD">
        <w:t>”), a Keogh plan or any other plan subject to Section 4975 of the Internal Revenue Code, as amended (the “</w:t>
      </w:r>
      <w:r w:rsidRPr="005B5EBD">
        <w:rPr>
          <w:b/>
          <w:i/>
        </w:rPr>
        <w:t>Code</w:t>
      </w:r>
      <w:r w:rsidRPr="005B5EBD">
        <w:t>”).</w:t>
      </w:r>
    </w:p>
  </w:footnote>
  <w:footnote w:id="11">
    <w:p w14:paraId="3064253B" w14:textId="77777777" w:rsidR="000C6EFA" w:rsidRDefault="000C6EFA" w:rsidP="003F4AFB">
      <w:pPr>
        <w:pStyle w:val="FootnoteText"/>
      </w:pPr>
      <w:r w:rsidRPr="009712DE">
        <w:rPr>
          <w:vertAlign w:val="superscript"/>
        </w:rPr>
        <w:footnoteRef/>
      </w:r>
      <w:r>
        <w:t xml:space="preserve"> </w:t>
      </w:r>
      <w:r w:rsidRPr="009712DE">
        <w:t>As of the date hereof, countries that are members of the Financial Action Task Force on Money Laundering (each an “</w:t>
      </w:r>
      <w:r w:rsidRPr="009712DE">
        <w:rPr>
          <w:b/>
          <w:i/>
        </w:rPr>
        <w:t>FATF Country</w:t>
      </w:r>
      <w:r w:rsidRPr="009712DE">
        <w:t>”) are:  Argentina, Australia, Austria, Belgium, Brazil, Canada, Denmark, Finland, France, Germany, Greece, Hong Kong, Iceland, Ireland, Italy, Japan, Luxembourg, Mexico, Kingdom of the Netherlands, New Zealand, Norway, Portugal, Singapore, Spain, Sweden, Switzerland, Turkey, United Kingdom, and the United States.  The list of FATF Countries may be expanded to include future FATF members and FATF compliant countries,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013A" w14:textId="77777777" w:rsidR="000C6EFA" w:rsidRDefault="000C6E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56F4" w14:textId="77777777" w:rsidR="000C6EFA" w:rsidRPr="0090554E" w:rsidRDefault="000C6EFA" w:rsidP="00A41465">
    <w:pPr>
      <w:pStyle w:val="Header"/>
      <w:jc w:val="center"/>
      <w:rPr>
        <w:sz w:val="22"/>
        <w:szCs w:val="22"/>
      </w:rPr>
    </w:pPr>
    <w:r w:rsidRPr="0090554E">
      <w:rPr>
        <w:i/>
        <w:iCs/>
        <w:sz w:val="22"/>
        <w:szCs w:val="22"/>
      </w:rPr>
      <w:t>Proprietary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3CF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82C3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0E14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849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2249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B4B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266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E08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BA1E4A"/>
    <w:lvl w:ilvl="0">
      <w:start w:val="1"/>
      <w:numFmt w:val="decimal"/>
      <w:lvlText w:val="%1."/>
      <w:lvlJc w:val="left"/>
      <w:pPr>
        <w:tabs>
          <w:tab w:val="num" w:pos="360"/>
        </w:tabs>
        <w:ind w:left="360" w:hanging="360"/>
      </w:pPr>
    </w:lvl>
  </w:abstractNum>
  <w:abstractNum w:abstractNumId="9" w15:restartNumberingAfterBreak="0">
    <w:nsid w:val="05733213"/>
    <w:multiLevelType w:val="multilevel"/>
    <w:tmpl w:val="C994A564"/>
    <w:name w:val="zzmpSROut2||_SROut2|2|3|1|1|0|37||1|2|32||1|2|32||1|0|32||1|0|32||1|0|32||1|0|32||1|0|32||mpNA||"/>
    <w:lvl w:ilvl="0">
      <w:start w:val="1"/>
      <w:numFmt w:val="upperLetter"/>
      <w:lvlRestart w:val="0"/>
      <w:pStyle w:val="SROut2L1"/>
      <w:lvlText w:val="%1."/>
      <w:lvlJc w:val="left"/>
      <w:pPr>
        <w:tabs>
          <w:tab w:val="num" w:pos="720"/>
        </w:tabs>
        <w:ind w:left="720" w:hanging="720"/>
      </w:pPr>
      <w:rPr>
        <w:rFonts w:ascii="Times New Roman" w:hAnsi="Times New Roman" w:cs="Times New Roman"/>
        <w:b/>
        <w:color w:val="000000"/>
        <w:sz w:val="22"/>
        <w:u w:val="none"/>
      </w:rPr>
    </w:lvl>
    <w:lvl w:ilvl="1">
      <w:start w:val="1"/>
      <w:numFmt w:val="upperRoman"/>
      <w:pStyle w:val="SROut2L2"/>
      <w:lvlText w:val="%2."/>
      <w:lvlJc w:val="left"/>
      <w:pPr>
        <w:tabs>
          <w:tab w:val="num" w:pos="720"/>
        </w:tabs>
        <w:ind w:left="0" w:firstLine="0"/>
      </w:pPr>
      <w:rPr>
        <w:rFonts w:ascii="Times New Roman" w:hAnsi="Times New Roman" w:cs="Times New Roman"/>
        <w:b/>
        <w:color w:val="000000"/>
        <w:sz w:val="22"/>
        <w:u w:val="none"/>
      </w:rPr>
    </w:lvl>
    <w:lvl w:ilvl="2">
      <w:start w:val="1"/>
      <w:numFmt w:val="decimal"/>
      <w:pStyle w:val="SROut2L3"/>
      <w:lvlText w:val="%3."/>
      <w:lvlJc w:val="left"/>
      <w:pPr>
        <w:tabs>
          <w:tab w:val="num" w:pos="1440"/>
        </w:tabs>
        <w:ind w:left="1440" w:hanging="720"/>
      </w:pPr>
      <w:rPr>
        <w:rFonts w:ascii="Times New Roman" w:hAnsi="Times New Roman" w:cs="Times New Roman"/>
        <w:sz w:val="22"/>
        <w:u w:val="none"/>
      </w:rPr>
    </w:lvl>
    <w:lvl w:ilvl="3">
      <w:start w:val="1"/>
      <w:numFmt w:val="lowerLetter"/>
      <w:pStyle w:val="SROut2L4"/>
      <w:lvlText w:val="%4."/>
      <w:lvlJc w:val="left"/>
      <w:pPr>
        <w:tabs>
          <w:tab w:val="num" w:pos="2880"/>
        </w:tabs>
        <w:ind w:left="720" w:firstLine="1440"/>
      </w:pPr>
      <w:rPr>
        <w:rFonts w:ascii="Times New Roman" w:hAnsi="Times New Roman" w:cs="Times New Roman"/>
        <w:color w:val="000000"/>
        <w:sz w:val="22"/>
        <w:u w:val="none"/>
      </w:rPr>
    </w:lvl>
    <w:lvl w:ilvl="4">
      <w:start w:val="1"/>
      <w:numFmt w:val="decimal"/>
      <w:pStyle w:val="SROut2L5"/>
      <w:lvlText w:val="(%5)"/>
      <w:lvlJc w:val="left"/>
      <w:pPr>
        <w:tabs>
          <w:tab w:val="num" w:pos="3600"/>
        </w:tabs>
        <w:ind w:left="1440" w:firstLine="1440"/>
      </w:pPr>
      <w:rPr>
        <w:rFonts w:ascii="Times New Roman" w:hAnsi="Times New Roman" w:cs="Times New Roman"/>
        <w:color w:val="000000"/>
        <w:sz w:val="22"/>
        <w:u w:val="none"/>
      </w:rPr>
    </w:lvl>
    <w:lvl w:ilvl="5">
      <w:start w:val="1"/>
      <w:numFmt w:val="lowerLetter"/>
      <w:pStyle w:val="SROut2L6"/>
      <w:lvlText w:val="(%6)"/>
      <w:lvlJc w:val="left"/>
      <w:pPr>
        <w:tabs>
          <w:tab w:val="num" w:pos="4320"/>
        </w:tabs>
        <w:ind w:left="2160" w:firstLine="1440"/>
      </w:pPr>
      <w:rPr>
        <w:rFonts w:ascii="Times New Roman" w:hAnsi="Times New Roman" w:cs="Times New Roman"/>
        <w:color w:val="000000"/>
        <w:sz w:val="22"/>
        <w:u w:val="none"/>
      </w:rPr>
    </w:lvl>
    <w:lvl w:ilvl="6">
      <w:start w:val="1"/>
      <w:numFmt w:val="lowerRoman"/>
      <w:pStyle w:val="SROut2L7"/>
      <w:lvlText w:val="%7)"/>
      <w:lvlJc w:val="left"/>
      <w:pPr>
        <w:tabs>
          <w:tab w:val="num" w:pos="5040"/>
        </w:tabs>
        <w:ind w:left="2880" w:firstLine="1440"/>
      </w:pPr>
      <w:rPr>
        <w:rFonts w:ascii="Times New Roman" w:hAnsi="Times New Roman" w:cs="Times New Roman"/>
        <w:color w:val="000000"/>
        <w:sz w:val="22"/>
        <w:u w:val="none"/>
      </w:rPr>
    </w:lvl>
    <w:lvl w:ilvl="7">
      <w:start w:val="1"/>
      <w:numFmt w:val="lowerLetter"/>
      <w:pStyle w:val="SROut2L8"/>
      <w:lvlText w:val="%8)"/>
      <w:lvlJc w:val="left"/>
      <w:pPr>
        <w:tabs>
          <w:tab w:val="num" w:pos="5760"/>
        </w:tabs>
        <w:ind w:left="3600" w:firstLine="1440"/>
      </w:pPr>
      <w:rPr>
        <w:rFonts w:ascii="Times New Roman" w:hAnsi="Times New Roman" w:cs="Times New Roman"/>
        <w:color w:val="000000"/>
        <w:sz w:val="22"/>
        <w:u w:val="none"/>
      </w:rPr>
    </w:lvl>
    <w:lvl w:ilvl="8">
      <w:start w:val="1"/>
      <w:numFmt w:val="lowerRoman"/>
      <w:lvlText w:val="%9."/>
      <w:lvlJc w:val="left"/>
      <w:pPr>
        <w:tabs>
          <w:tab w:val="num" w:pos="3240"/>
        </w:tabs>
        <w:ind w:left="3240" w:hanging="360"/>
      </w:pPr>
    </w:lvl>
  </w:abstractNum>
  <w:abstractNum w:abstractNumId="10" w15:restartNumberingAfterBreak="0">
    <w:nsid w:val="07877EF1"/>
    <w:multiLevelType w:val="multilevel"/>
    <w:tmpl w:val="61E03E3E"/>
    <w:name w:val="zzmpArticle||Article|2|1|1|4|2|41||1|2|1||1|2|1||1|2|1||1|4|0||1|4|0||1|4|0||1|4|0||1|4|0||"/>
    <w:lvl w:ilvl="0">
      <w:start w:val="1"/>
      <w:numFmt w:val="upperRoman"/>
      <w:lvlRestart w:val="0"/>
      <w:pStyle w:val="ArticleL1"/>
      <w:suff w:val="nothing"/>
      <w:lvlText w:val="ARTICLE %1"/>
      <w:lvlJc w:val="left"/>
      <w:pPr>
        <w:tabs>
          <w:tab w:val="num" w:pos="720"/>
        </w:tabs>
        <w:ind w:left="0" w:firstLine="0"/>
      </w:pPr>
      <w:rPr>
        <w:rFonts w:eastAsia="Times New Roman" w:hAnsi="Times New Roman"/>
        <w:b/>
        <w:i w:val="0"/>
        <w:caps/>
        <w:smallCaps w:val="0"/>
        <w:color w:val="auto"/>
        <w:u w:val="none"/>
      </w:rPr>
    </w:lvl>
    <w:lvl w:ilvl="1">
      <w:start w:val="1"/>
      <w:numFmt w:val="decimalZero"/>
      <w:pStyle w:val="ArticleL2"/>
      <w:isLgl/>
      <w:lvlText w:val="%1.%2"/>
      <w:lvlJc w:val="left"/>
      <w:pPr>
        <w:tabs>
          <w:tab w:val="num" w:pos="1440"/>
        </w:tabs>
        <w:ind w:left="0" w:firstLine="720"/>
      </w:pPr>
      <w:rPr>
        <w:rFonts w:eastAsia="Times New Roman"/>
        <w:b w:val="0"/>
        <w:i w:val="0"/>
        <w:caps w:val="0"/>
        <w:smallCaps w:val="0"/>
        <w:u w:val="none"/>
      </w:rPr>
    </w:lvl>
    <w:lvl w:ilvl="2">
      <w:start w:val="1"/>
      <w:numFmt w:val="lowerLetter"/>
      <w:pStyle w:val="ArticleL3"/>
      <w:lvlText w:val="(%3)"/>
      <w:lvlJc w:val="left"/>
      <w:pPr>
        <w:tabs>
          <w:tab w:val="num" w:pos="2280"/>
        </w:tabs>
        <w:ind w:left="120" w:firstLine="1440"/>
      </w:pPr>
      <w:rPr>
        <w:rFonts w:eastAsia="Times New Roman"/>
        <w:b w:val="0"/>
        <w:i w:val="0"/>
        <w:caps w:val="0"/>
        <w:smallCaps w:val="0"/>
        <w:u w:val="none"/>
      </w:rPr>
    </w:lvl>
    <w:lvl w:ilvl="3">
      <w:start w:val="1"/>
      <w:numFmt w:val="decimal"/>
      <w:pStyle w:val="ArticleL4"/>
      <w:lvlText w:val="(%4)"/>
      <w:lvlJc w:val="left"/>
      <w:pPr>
        <w:tabs>
          <w:tab w:val="num" w:pos="2880"/>
        </w:tabs>
        <w:ind w:left="2880" w:hanging="720"/>
      </w:pPr>
      <w:rPr>
        <w:rFonts w:eastAsia="Times New Roman"/>
        <w:b w:val="0"/>
        <w:i w:val="0"/>
        <w:caps w:val="0"/>
        <w:smallCaps w:val="0"/>
        <w:u w:val="none"/>
      </w:rPr>
    </w:lvl>
    <w:lvl w:ilvl="4">
      <w:start w:val="1"/>
      <w:numFmt w:val="lowerRoman"/>
      <w:pStyle w:val="ArticleL5"/>
      <w:lvlText w:val="(%5)"/>
      <w:lvlJc w:val="left"/>
      <w:pPr>
        <w:tabs>
          <w:tab w:val="num" w:pos="3600"/>
        </w:tabs>
        <w:ind w:left="0" w:firstLine="2880"/>
      </w:pPr>
      <w:rPr>
        <w:rFonts w:eastAsia="Times New Roman"/>
        <w:b w:val="0"/>
        <w:i w:val="0"/>
        <w:caps w:val="0"/>
        <w:smallCaps w:val="0"/>
        <w:u w:val="none"/>
      </w:rPr>
    </w:lvl>
    <w:lvl w:ilvl="5">
      <w:start w:val="1"/>
      <w:numFmt w:val="decimal"/>
      <w:pStyle w:val="ArticleL6"/>
      <w:lvlText w:val="(%6)"/>
      <w:lvlJc w:val="left"/>
      <w:pPr>
        <w:tabs>
          <w:tab w:val="num" w:pos="4320"/>
        </w:tabs>
        <w:ind w:left="0" w:firstLine="3600"/>
      </w:pPr>
      <w:rPr>
        <w:rFonts w:eastAsia="Times New Roman"/>
        <w:b w:val="0"/>
        <w:i w:val="0"/>
        <w:caps w:val="0"/>
        <w:smallCaps w:val="0"/>
        <w:u w:val="none"/>
      </w:rPr>
    </w:lvl>
    <w:lvl w:ilvl="6">
      <w:start w:val="1"/>
      <w:numFmt w:val="lowerLetter"/>
      <w:pStyle w:val="ArticleL7"/>
      <w:lvlText w:val="%7."/>
      <w:lvlJc w:val="left"/>
      <w:pPr>
        <w:tabs>
          <w:tab w:val="num" w:pos="5040"/>
        </w:tabs>
        <w:ind w:left="0" w:firstLine="4320"/>
      </w:pPr>
      <w:rPr>
        <w:rFonts w:eastAsia="Times New Roman"/>
        <w:b w:val="0"/>
        <w:i w:val="0"/>
        <w:caps w:val="0"/>
        <w:smallCaps w:val="0"/>
        <w:color w:val="auto"/>
        <w:u w:val="none"/>
      </w:rPr>
    </w:lvl>
    <w:lvl w:ilvl="7">
      <w:start w:val="1"/>
      <w:numFmt w:val="lowerRoman"/>
      <w:pStyle w:val="ArticleL8"/>
      <w:lvlText w:val="%8."/>
      <w:lvlJc w:val="left"/>
      <w:pPr>
        <w:tabs>
          <w:tab w:val="num" w:pos="5760"/>
        </w:tabs>
        <w:ind w:left="0" w:firstLine="5040"/>
      </w:pPr>
      <w:rPr>
        <w:rFonts w:eastAsia="Times New Roman"/>
        <w:b w:val="0"/>
        <w:i w:val="0"/>
        <w:caps w:val="0"/>
        <w:smallCaps w:val="0"/>
        <w:color w:val="auto"/>
        <w:u w:val="none"/>
      </w:rPr>
    </w:lvl>
    <w:lvl w:ilvl="8">
      <w:start w:val="1"/>
      <w:numFmt w:val="decimal"/>
      <w:pStyle w:val="ArticleL9"/>
      <w:lvlText w:val="%9."/>
      <w:lvlJc w:val="left"/>
      <w:pPr>
        <w:tabs>
          <w:tab w:val="num" w:pos="6480"/>
        </w:tabs>
        <w:ind w:left="0" w:firstLine="5760"/>
      </w:pPr>
      <w:rPr>
        <w:rFonts w:eastAsia="Times New Roman"/>
        <w:b w:val="0"/>
        <w:i w:val="0"/>
        <w:caps w:val="0"/>
        <w:smallCaps w:val="0"/>
        <w:color w:val="auto"/>
        <w:u w:val="none"/>
      </w:rPr>
    </w:lvl>
  </w:abstractNum>
  <w:abstractNum w:abstractNumId="11" w15:restartNumberingAfterBreak="0">
    <w:nsid w:val="124C17A7"/>
    <w:multiLevelType w:val="hybridMultilevel"/>
    <w:tmpl w:val="C45A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701E4"/>
    <w:multiLevelType w:val="hybridMultilevel"/>
    <w:tmpl w:val="C45A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E0C12"/>
    <w:multiLevelType w:val="multilevel"/>
    <w:tmpl w:val="08A2B01A"/>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B87957"/>
    <w:multiLevelType w:val="multilevel"/>
    <w:tmpl w:val="C1A46062"/>
    <w:lvl w:ilvl="0">
      <w:start w:val="1"/>
      <w:numFmt w:val="decimal"/>
      <w:lvlText w:val="%1."/>
      <w:lvlJc w:val="left"/>
      <w:pPr>
        <w:ind w:left="0" w:firstLine="720"/>
      </w:pPr>
      <w:rPr>
        <w:rFonts w:hint="default"/>
        <w:u w:val="none"/>
      </w:rPr>
    </w:lvl>
    <w:lvl w:ilvl="1">
      <w:start w:val="1"/>
      <w:numFmt w:val="lowerLetter"/>
      <w:lvlText w:val="(%2)"/>
      <w:lvlJc w:val="left"/>
      <w:pPr>
        <w:ind w:left="0" w:firstLine="1440"/>
      </w:pPr>
      <w:rPr>
        <w:rFonts w:hint="default"/>
        <w:u w:val="none"/>
      </w:rPr>
    </w:lvl>
    <w:lvl w:ilvl="2">
      <w:start w:val="1"/>
      <w:numFmt w:val="lowerRoman"/>
      <w:lvlText w:val="(%3)"/>
      <w:lvlJc w:val="right"/>
      <w:pPr>
        <w:tabs>
          <w:tab w:val="num" w:pos="-31680"/>
        </w:tabs>
        <w:ind w:left="0" w:firstLine="2520"/>
      </w:pPr>
      <w:rPr>
        <w:rFonts w:hint="default"/>
        <w:u w:val="none"/>
      </w:rPr>
    </w:lvl>
    <w:lvl w:ilvl="3">
      <w:start w:val="1"/>
      <w:numFmt w:val="upperLetter"/>
      <w:lvlText w:val="(%4)"/>
      <w:lvlJc w:val="left"/>
      <w:pPr>
        <w:tabs>
          <w:tab w:val="num" w:pos="3240"/>
        </w:tabs>
        <w:ind w:left="0" w:firstLine="2880"/>
      </w:pPr>
      <w:rPr>
        <w:rFonts w:hint="default"/>
        <w:u w:val="none"/>
      </w:rPr>
    </w:lvl>
    <w:lvl w:ilvl="4">
      <w:start w:val="1"/>
      <w:numFmt w:val="lowerLetter"/>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2160" w:firstLine="2520"/>
      </w:pPr>
      <w:rPr>
        <w:rFonts w:hint="default"/>
        <w:u w:val="none"/>
      </w:rPr>
    </w:lvl>
    <w:lvl w:ilvl="6">
      <w:start w:val="1"/>
      <w:numFmt w:val="decimal"/>
      <w:lvlText w:val="%7)"/>
      <w:lvlJc w:val="left"/>
      <w:pPr>
        <w:tabs>
          <w:tab w:val="num" w:pos="5400"/>
        </w:tabs>
        <w:ind w:left="2520" w:firstLine="2520"/>
      </w:pPr>
      <w:rPr>
        <w:rFonts w:hint="default"/>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6AB748C"/>
    <w:multiLevelType w:val="multilevel"/>
    <w:tmpl w:val="1FC4ED62"/>
    <w:name w:val="zzmpTabbed||Tabbed|2|3|1|1|4|9||1|4|1||1|4|1||1|4|1||1|4|0||1|4|0||1|4|0||1|4|0||1|4|0||"/>
    <w:lvl w:ilvl="0">
      <w:start w:val="1"/>
      <w:numFmt w:val="decimal"/>
      <w:pStyle w:val="TabbedL1"/>
      <w:lvlText w:val="%1."/>
      <w:lvlJc w:val="left"/>
      <w:pPr>
        <w:tabs>
          <w:tab w:val="num" w:pos="1440"/>
        </w:tabs>
        <w:ind w:left="0" w:firstLine="720"/>
      </w:pPr>
      <w:rPr>
        <w:rFonts w:eastAsia="Times New Roman" w:hAnsi="Times New Roman"/>
        <w:b w:val="0"/>
        <w:i w:val="0"/>
        <w:caps w:val="0"/>
        <w:smallCaps w:val="0"/>
        <w:u w:val="none"/>
      </w:rPr>
    </w:lvl>
    <w:lvl w:ilvl="1">
      <w:start w:val="1"/>
      <w:numFmt w:val="lowerLetter"/>
      <w:pStyle w:val="TabbedL2"/>
      <w:lvlText w:val="(%2)"/>
      <w:lvlJc w:val="left"/>
      <w:pPr>
        <w:tabs>
          <w:tab w:val="num" w:pos="2160"/>
        </w:tabs>
        <w:ind w:left="0" w:firstLine="1440"/>
      </w:pPr>
      <w:rPr>
        <w:rFonts w:eastAsia="Times New Roman"/>
        <w:b w:val="0"/>
        <w:i w:val="0"/>
        <w:caps w:val="0"/>
        <w:smallCaps w:val="0"/>
        <w:u w:val="none"/>
      </w:rPr>
    </w:lvl>
    <w:lvl w:ilvl="2">
      <w:start w:val="1"/>
      <w:numFmt w:val="lowerRoman"/>
      <w:pStyle w:val="TabbedL3"/>
      <w:lvlText w:val="(%3)"/>
      <w:lvlJc w:val="left"/>
      <w:pPr>
        <w:tabs>
          <w:tab w:val="num" w:pos="2880"/>
        </w:tabs>
        <w:ind w:left="0" w:firstLine="2160"/>
      </w:pPr>
      <w:rPr>
        <w:rFonts w:eastAsia="Times New Roman"/>
        <w:b w:val="0"/>
        <w:i w:val="0"/>
        <w:caps w:val="0"/>
        <w:smallCaps w:val="0"/>
        <w:u w:val="none"/>
      </w:rPr>
    </w:lvl>
    <w:lvl w:ilvl="3">
      <w:start w:val="1"/>
      <w:numFmt w:val="decimal"/>
      <w:pStyle w:val="TabbedL4"/>
      <w:lvlText w:val="(%4)"/>
      <w:lvlJc w:val="left"/>
      <w:pPr>
        <w:tabs>
          <w:tab w:val="num" w:pos="3600"/>
        </w:tabs>
        <w:ind w:left="0" w:firstLine="2880"/>
      </w:pPr>
      <w:rPr>
        <w:rFonts w:eastAsia="Times New Roman"/>
        <w:b w:val="0"/>
        <w:i w:val="0"/>
        <w:caps w:val="0"/>
        <w:smallCaps w:val="0"/>
        <w:u w:val="none"/>
      </w:rPr>
    </w:lvl>
    <w:lvl w:ilvl="4">
      <w:start w:val="1"/>
      <w:numFmt w:val="lowerLetter"/>
      <w:pStyle w:val="TabbedL5"/>
      <w:lvlText w:val="%5."/>
      <w:lvlJc w:val="left"/>
      <w:pPr>
        <w:tabs>
          <w:tab w:val="num" w:pos="4320"/>
        </w:tabs>
        <w:ind w:left="0" w:firstLine="3600"/>
      </w:pPr>
      <w:rPr>
        <w:rFonts w:eastAsia="Times New Roman"/>
        <w:b w:val="0"/>
        <w:i w:val="0"/>
        <w:caps w:val="0"/>
        <w:smallCaps w:val="0"/>
        <w:u w:val="none"/>
      </w:rPr>
    </w:lvl>
    <w:lvl w:ilvl="5">
      <w:start w:val="1"/>
      <w:numFmt w:val="lowerRoman"/>
      <w:pStyle w:val="TabbedL6"/>
      <w:lvlText w:val="%6."/>
      <w:lvlJc w:val="left"/>
      <w:pPr>
        <w:tabs>
          <w:tab w:val="num" w:pos="5040"/>
        </w:tabs>
        <w:ind w:left="0" w:firstLine="4320"/>
      </w:pPr>
      <w:rPr>
        <w:rFonts w:eastAsia="Times New Roman"/>
        <w:b w:val="0"/>
        <w:i w:val="0"/>
        <w:caps w:val="0"/>
        <w:smallCaps w:val="0"/>
        <w:u w:val="none"/>
      </w:rPr>
    </w:lvl>
    <w:lvl w:ilvl="6">
      <w:start w:val="1"/>
      <w:numFmt w:val="decimal"/>
      <w:pStyle w:val="TabbedL7"/>
      <w:lvlText w:val="%7)"/>
      <w:lvlJc w:val="left"/>
      <w:pPr>
        <w:tabs>
          <w:tab w:val="num" w:pos="5760"/>
        </w:tabs>
        <w:ind w:left="0" w:firstLine="5040"/>
      </w:pPr>
      <w:rPr>
        <w:rFonts w:eastAsia="Times New Roman"/>
        <w:b w:val="0"/>
        <w:i w:val="0"/>
        <w:caps w:val="0"/>
        <w:smallCaps w:val="0"/>
        <w:u w:val="none"/>
      </w:rPr>
    </w:lvl>
    <w:lvl w:ilvl="7">
      <w:start w:val="1"/>
      <w:numFmt w:val="lowerLetter"/>
      <w:pStyle w:val="TabbedL8"/>
      <w:lvlText w:val="%8)"/>
      <w:lvlJc w:val="left"/>
      <w:pPr>
        <w:tabs>
          <w:tab w:val="num" w:pos="6480"/>
        </w:tabs>
        <w:ind w:left="0" w:firstLine="5760"/>
      </w:pPr>
      <w:rPr>
        <w:rFonts w:eastAsia="Times New Roman"/>
        <w:b w:val="0"/>
        <w:i w:val="0"/>
        <w:caps w:val="0"/>
        <w:smallCaps w:val="0"/>
        <w:u w:val="none"/>
      </w:rPr>
    </w:lvl>
    <w:lvl w:ilvl="8">
      <w:start w:val="1"/>
      <w:numFmt w:val="lowerRoman"/>
      <w:pStyle w:val="TabbedL9"/>
      <w:lvlText w:val="%9)"/>
      <w:lvlJc w:val="left"/>
      <w:pPr>
        <w:tabs>
          <w:tab w:val="num" w:pos="7200"/>
        </w:tabs>
        <w:ind w:left="0" w:firstLine="6480"/>
      </w:pPr>
      <w:rPr>
        <w:rFonts w:eastAsia="Times New Roman"/>
        <w:b w:val="0"/>
        <w:i w:val="0"/>
        <w:caps w:val="0"/>
        <w:smallCaps w:val="0"/>
        <w:u w:val="none"/>
      </w:rPr>
    </w:lvl>
  </w:abstractNum>
  <w:abstractNum w:abstractNumId="16" w15:restartNumberingAfterBreak="0">
    <w:nsid w:val="42C1350E"/>
    <w:multiLevelType w:val="hybridMultilevel"/>
    <w:tmpl w:val="7C9ABF62"/>
    <w:lvl w:ilvl="0" w:tplc="FFFFFFFF">
      <w:start w:val="1"/>
      <w:numFmt w:val="lowerRoman"/>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930618"/>
    <w:multiLevelType w:val="hybridMultilevel"/>
    <w:tmpl w:val="8EB41870"/>
    <w:lvl w:ilvl="0" w:tplc="C83EAB42">
      <w:start w:val="1"/>
      <w:numFmt w:val="bullet"/>
      <w:pStyle w:val="Box1indent"/>
      <w:lvlText w:val=""/>
      <w:lvlJc w:val="left"/>
      <w:pPr>
        <w:tabs>
          <w:tab w:val="num" w:pos="720"/>
        </w:tabs>
        <w:ind w:left="144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F3C55"/>
    <w:multiLevelType w:val="multilevel"/>
    <w:tmpl w:val="275EAF3A"/>
    <w:lvl w:ilvl="0">
      <w:start w:val="1"/>
      <w:numFmt w:val="decimal"/>
      <w:lvlText w:val="%1."/>
      <w:lvlJc w:val="left"/>
      <w:pPr>
        <w:tabs>
          <w:tab w:val="num" w:pos="1080"/>
        </w:tabs>
        <w:ind w:firstLine="720"/>
      </w:pPr>
    </w:lvl>
    <w:lvl w:ilvl="1">
      <w:start w:val="1"/>
      <w:numFmt w:val="lowerLetter"/>
      <w:lvlText w:val="%2."/>
      <w:lvlJc w:val="left"/>
      <w:pPr>
        <w:tabs>
          <w:tab w:val="num" w:pos="1800"/>
        </w:tabs>
        <w:ind w:firstLine="1440"/>
      </w:pPr>
    </w:lvl>
    <w:lvl w:ilvl="2">
      <w:start w:val="1"/>
      <w:numFmt w:val="lowerRoman"/>
      <w:lvlText w:val="(%3)"/>
      <w:lvlJc w:val="right"/>
      <w:pPr>
        <w:tabs>
          <w:tab w:val="num" w:pos="2880"/>
        </w:tabs>
        <w:ind w:firstLine="2520"/>
      </w:pPr>
    </w:lvl>
    <w:lvl w:ilvl="3">
      <w:start w:val="1"/>
      <w:numFmt w:val="lowerLetter"/>
      <w:lvlText w:val="(%4)"/>
      <w:lvlJc w:val="left"/>
      <w:pPr>
        <w:tabs>
          <w:tab w:val="num" w:pos="3240"/>
        </w:tabs>
        <w:ind w:firstLine="2880"/>
      </w:pPr>
    </w:lvl>
    <w:lvl w:ilvl="4">
      <w:start w:val="1"/>
      <w:numFmt w:val="decimal"/>
      <w:lvlText w:val="(%5)"/>
      <w:lvlJc w:val="left"/>
      <w:pPr>
        <w:tabs>
          <w:tab w:val="num" w:pos="3960"/>
        </w:tabs>
        <w:ind w:firstLine="3600"/>
      </w:pPr>
    </w:lvl>
    <w:lvl w:ilvl="5">
      <w:start w:val="1"/>
      <w:numFmt w:val="lowerLetter"/>
      <w:lvlText w:val="%6)"/>
      <w:lvlJc w:val="left"/>
      <w:pPr>
        <w:tabs>
          <w:tab w:val="num" w:pos="4680"/>
        </w:tabs>
        <w:ind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87543"/>
    <w:multiLevelType w:val="multilevel"/>
    <w:tmpl w:val="19A07AE0"/>
    <w:name w:val="HeadingStyles||Heading|3|3|0|1|0|33||1|2|0||1|2|0||1|0|32||1|0|32||1|0|32||1|0|32||1|0|32||1|0|32||"/>
    <w:lvl w:ilvl="0">
      <w:start w:val="1"/>
      <w:numFmt w:val="decimal"/>
      <w:pStyle w:val="Heading1"/>
      <w:lvlText w:val="%1."/>
      <w:lvlJc w:val="left"/>
      <w:pPr>
        <w:ind w:left="0" w:firstLine="720"/>
      </w:pPr>
      <w:rPr>
        <w:rFonts w:ascii="Times New Roman" w:hAnsi="Times New Roman" w:cs="Times New Roman" w:hint="default"/>
        <w:b/>
        <w:i w:val="0"/>
        <w:caps w:val="0"/>
        <w:sz w:val="22"/>
        <w:szCs w:val="22"/>
        <w:u w:val="none"/>
      </w:rPr>
    </w:lvl>
    <w:lvl w:ilvl="1">
      <w:start w:val="1"/>
      <w:numFmt w:val="lowerLetter"/>
      <w:pStyle w:val="Heading2"/>
      <w:lvlText w:val="(%2)"/>
      <w:lvlJc w:val="left"/>
      <w:pPr>
        <w:ind w:left="0" w:firstLine="1440"/>
      </w:pPr>
      <w:rPr>
        <w:rFonts w:hint="default"/>
        <w:b w:val="0"/>
        <w:i w:val="0"/>
        <w:caps w:val="0"/>
        <w:u w:val="none"/>
      </w:rPr>
    </w:lvl>
    <w:lvl w:ilvl="2">
      <w:start w:val="1"/>
      <w:numFmt w:val="lowerRoman"/>
      <w:pStyle w:val="Heading3"/>
      <w:lvlText w:val="(%3)"/>
      <w:lvlJc w:val="left"/>
      <w:pPr>
        <w:ind w:left="0" w:firstLine="2160"/>
      </w:pPr>
      <w:rPr>
        <w:rFonts w:hint="default"/>
        <w:b w:val="0"/>
        <w:i w:val="0"/>
        <w:caps w:val="0"/>
        <w:u w:val="none"/>
      </w:rPr>
    </w:lvl>
    <w:lvl w:ilvl="3">
      <w:start w:val="1"/>
      <w:numFmt w:val="decimal"/>
      <w:pStyle w:val="Heading4"/>
      <w:lvlText w:val="(%4)"/>
      <w:lvlJc w:val="left"/>
      <w:pPr>
        <w:tabs>
          <w:tab w:val="num" w:pos="3240"/>
        </w:tabs>
        <w:ind w:left="720" w:firstLine="2160"/>
      </w:pPr>
      <w:rPr>
        <w:rFonts w:hint="default"/>
        <w:u w:val="none"/>
      </w:rPr>
    </w:lvl>
    <w:lvl w:ilvl="4">
      <w:start w:val="1"/>
      <w:numFmt w:val="bullet"/>
      <w:lvlRestart w:val="0"/>
      <w:pStyle w:val="Heading5"/>
      <w:lvlText w:val="·"/>
      <w:lvlJc w:val="left"/>
      <w:pPr>
        <w:tabs>
          <w:tab w:val="num" w:pos="2160"/>
        </w:tabs>
        <w:ind w:left="2160" w:hanging="720"/>
      </w:pPr>
      <w:rPr>
        <w:rFonts w:ascii="Symbol" w:hAnsi="Symbol" w:hint="default"/>
        <w:u w:val="none"/>
      </w:rPr>
    </w:lvl>
    <w:lvl w:ilvl="5">
      <w:start w:val="1"/>
      <w:numFmt w:val="bullet"/>
      <w:lvlRestart w:val="0"/>
      <w:pStyle w:val="Heading6"/>
      <w:lvlText w:val="·"/>
      <w:lvlJc w:val="left"/>
      <w:pPr>
        <w:tabs>
          <w:tab w:val="num" w:pos="2880"/>
        </w:tabs>
        <w:ind w:left="2880" w:hanging="720"/>
      </w:pPr>
      <w:rPr>
        <w:rFonts w:ascii="Symbol" w:hAnsi="Symbol" w:hint="default"/>
        <w:u w:val="none"/>
      </w:rPr>
    </w:lvl>
    <w:lvl w:ilvl="6">
      <w:start w:val="1"/>
      <w:numFmt w:val="decimal"/>
      <w:pStyle w:val="Heading7"/>
      <w:lvlText w:val="%7)"/>
      <w:lvlJc w:val="left"/>
      <w:pPr>
        <w:tabs>
          <w:tab w:val="num" w:pos="5400"/>
        </w:tabs>
        <w:ind w:left="2880" w:firstLine="2160"/>
      </w:pPr>
      <w:rPr>
        <w:rFonts w:hint="default"/>
        <w:u w:val="none"/>
      </w:rPr>
    </w:lvl>
    <w:lvl w:ilvl="7">
      <w:start w:val="1"/>
      <w:numFmt w:val="lowerLetter"/>
      <w:pStyle w:val="Heading8"/>
      <w:lvlText w:val="%8)"/>
      <w:lvlJc w:val="left"/>
      <w:pPr>
        <w:tabs>
          <w:tab w:val="num" w:pos="6120"/>
        </w:tabs>
        <w:ind w:left="3600" w:firstLine="2160"/>
      </w:pPr>
      <w:rPr>
        <w:rFonts w:hint="default"/>
        <w:u w:val="none"/>
      </w:rPr>
    </w:lvl>
    <w:lvl w:ilvl="8">
      <w:start w:val="1"/>
      <w:numFmt w:val="lowerRoman"/>
      <w:pStyle w:val="Heading9"/>
      <w:lvlText w:val="%9."/>
      <w:lvlJc w:val="left"/>
      <w:pPr>
        <w:tabs>
          <w:tab w:val="num" w:pos="3240"/>
        </w:tabs>
        <w:ind w:left="0" w:firstLine="0"/>
      </w:pPr>
      <w:rPr>
        <w:rFonts w:hint="default"/>
        <w:u w:val="none"/>
      </w:rPr>
    </w:lvl>
  </w:abstractNum>
  <w:abstractNum w:abstractNumId="20" w15:restartNumberingAfterBreak="0">
    <w:nsid w:val="761C5F5F"/>
    <w:multiLevelType w:val="hybridMultilevel"/>
    <w:tmpl w:val="44AE5E9A"/>
    <w:lvl w:ilvl="0" w:tplc="AA1090F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7A5D1892"/>
    <w:multiLevelType w:val="multilevel"/>
    <w:tmpl w:val="08A2B01A"/>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B304251"/>
    <w:multiLevelType w:val="hybridMultilevel"/>
    <w:tmpl w:val="399C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94ADC"/>
    <w:multiLevelType w:val="hybridMultilevel"/>
    <w:tmpl w:val="7EAE524C"/>
    <w:name w:val="zzmpTabbed||Tabbed|2|3|1|1|4|9||1|4|1||1|4|1||1|4|1||1|4|0||1|4|0||1|4|0||1|4|0||1|4|0||2"/>
    <w:lvl w:ilvl="0" w:tplc="D182C1D0">
      <w:start w:val="1"/>
      <w:numFmt w:val="decimal"/>
      <w:lvlText w:val="%1."/>
      <w:lvlJc w:val="left"/>
      <w:pPr>
        <w:tabs>
          <w:tab w:val="num" w:pos="720"/>
        </w:tabs>
        <w:ind w:left="720" w:hanging="720"/>
      </w:pPr>
      <w:rPr>
        <w:rFonts w:hint="default"/>
        <w:u w:val="none"/>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EA014E0"/>
    <w:multiLevelType w:val="hybridMultilevel"/>
    <w:tmpl w:val="69E84CA8"/>
    <w:name w:val="zzmpStandard||Standard  |2|1|1|1|0|17||1|0|1||1|0|1||1|0|1||1|0|1||1|0|1||1|0|1||1|0|1||1|0|1||"/>
    <w:lvl w:ilvl="0" w:tplc="FFFFFFFF">
      <w:start w:val="1"/>
      <w:numFmt w:val="lowerRoman"/>
      <w:lvlText w:val="(%1)"/>
      <w:lvlJc w:val="left"/>
      <w:pPr>
        <w:ind w:left="180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9"/>
  </w:num>
  <w:num w:numId="2">
    <w:abstractNumId w:val="17"/>
  </w:num>
  <w:num w:numId="3">
    <w:abstractNumId w:val="9"/>
  </w:num>
  <w:num w:numId="4">
    <w:abstractNumId w:val="10"/>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HeadingStyles" w:val="||Heading|3|3|0|1|0|33||1|2|0||1|2|0||1|0|32||1|0|32||1|0|32||1|0|32||1|0|32||1|0|32||"/>
    <w:docVar w:name="MPDocID" w:val="4693756.5"/>
    <w:docVar w:name="NewDocStampType" w:val="1"/>
    <w:docVar w:name="zzmpArticle" w:val="||Article|2|1|1|4|2|41||1|2|1||1|2|1||1|2|1||1|4|0||1|4|0||1|4|0||1|4|0||1|4|0||"/>
    <w:docVar w:name="zzmpFixedCurScheme" w:val="Tabbed"/>
    <w:docVar w:name="zzmpFixedCurScheme_9.0" w:val="2zzmpTabbed"/>
    <w:docVar w:name="zzmpLTFontsClean" w:val="True"/>
    <w:docVar w:name="zzmpnSession" w:val="0.6684076"/>
    <w:docVar w:name="zzmpSROut2" w:val="||_SROut2|2|3|1|1|0|37||1|2|32||1|2|32||1|0|32||1|0|32||1|0|32||1|0|32||1|0|32||mpNA||"/>
    <w:docVar w:name="zzmpTabbed" w:val="||Tabbed|2|3|1|1|4|9||1|4|1||1|4|1||1|4|1||1|4|0||1|4|0||1|4|0||1|4|0||1|4|0||"/>
  </w:docVars>
  <w:rsids>
    <w:rsidRoot w:val="00F55EB0"/>
    <w:rsid w:val="000022FE"/>
    <w:rsid w:val="00007AE5"/>
    <w:rsid w:val="00007D84"/>
    <w:rsid w:val="0001013F"/>
    <w:rsid w:val="000105D6"/>
    <w:rsid w:val="000110EE"/>
    <w:rsid w:val="000116E8"/>
    <w:rsid w:val="00012442"/>
    <w:rsid w:val="00014039"/>
    <w:rsid w:val="00023117"/>
    <w:rsid w:val="00025E12"/>
    <w:rsid w:val="00030F1C"/>
    <w:rsid w:val="00031B8D"/>
    <w:rsid w:val="00043C37"/>
    <w:rsid w:val="0004630F"/>
    <w:rsid w:val="00054A75"/>
    <w:rsid w:val="00056262"/>
    <w:rsid w:val="00064D6A"/>
    <w:rsid w:val="00065B51"/>
    <w:rsid w:val="0006741F"/>
    <w:rsid w:val="000812C3"/>
    <w:rsid w:val="00093DCF"/>
    <w:rsid w:val="00096618"/>
    <w:rsid w:val="000A5BE0"/>
    <w:rsid w:val="000A7945"/>
    <w:rsid w:val="000B34AB"/>
    <w:rsid w:val="000C1938"/>
    <w:rsid w:val="000C3A2F"/>
    <w:rsid w:val="000C4318"/>
    <w:rsid w:val="000C6EFA"/>
    <w:rsid w:val="000D2070"/>
    <w:rsid w:val="000E4897"/>
    <w:rsid w:val="000E5CF4"/>
    <w:rsid w:val="000F07C1"/>
    <w:rsid w:val="000F1C5B"/>
    <w:rsid w:val="000F36A6"/>
    <w:rsid w:val="000F4277"/>
    <w:rsid w:val="000F5C64"/>
    <w:rsid w:val="000F7C73"/>
    <w:rsid w:val="00100335"/>
    <w:rsid w:val="00113356"/>
    <w:rsid w:val="00115FF6"/>
    <w:rsid w:val="001161E3"/>
    <w:rsid w:val="00121C1C"/>
    <w:rsid w:val="0012295A"/>
    <w:rsid w:val="00122A48"/>
    <w:rsid w:val="00125380"/>
    <w:rsid w:val="001254C6"/>
    <w:rsid w:val="0012754F"/>
    <w:rsid w:val="0013237A"/>
    <w:rsid w:val="00136137"/>
    <w:rsid w:val="00136343"/>
    <w:rsid w:val="00142214"/>
    <w:rsid w:val="001467FA"/>
    <w:rsid w:val="0014781F"/>
    <w:rsid w:val="00150B5E"/>
    <w:rsid w:val="001512A6"/>
    <w:rsid w:val="00154548"/>
    <w:rsid w:val="001547DA"/>
    <w:rsid w:val="00155A17"/>
    <w:rsid w:val="001561E6"/>
    <w:rsid w:val="00160224"/>
    <w:rsid w:val="00160660"/>
    <w:rsid w:val="00161488"/>
    <w:rsid w:val="00161815"/>
    <w:rsid w:val="0016209C"/>
    <w:rsid w:val="001718B4"/>
    <w:rsid w:val="001726DB"/>
    <w:rsid w:val="00174EC7"/>
    <w:rsid w:val="001774C4"/>
    <w:rsid w:val="00177972"/>
    <w:rsid w:val="001922D8"/>
    <w:rsid w:val="001934C2"/>
    <w:rsid w:val="001A0C10"/>
    <w:rsid w:val="001A3034"/>
    <w:rsid w:val="001A5EB3"/>
    <w:rsid w:val="001A7E37"/>
    <w:rsid w:val="001B088E"/>
    <w:rsid w:val="001B5BEF"/>
    <w:rsid w:val="001B70EF"/>
    <w:rsid w:val="001C0836"/>
    <w:rsid w:val="001C0865"/>
    <w:rsid w:val="001C5257"/>
    <w:rsid w:val="001C6867"/>
    <w:rsid w:val="001C76AE"/>
    <w:rsid w:val="001C7F67"/>
    <w:rsid w:val="001E156F"/>
    <w:rsid w:val="001E1A63"/>
    <w:rsid w:val="001E39ED"/>
    <w:rsid w:val="001F030A"/>
    <w:rsid w:val="001F1CF2"/>
    <w:rsid w:val="001F5BC5"/>
    <w:rsid w:val="00200F4B"/>
    <w:rsid w:val="00202922"/>
    <w:rsid w:val="002035BC"/>
    <w:rsid w:val="0020577E"/>
    <w:rsid w:val="00206E4C"/>
    <w:rsid w:val="00206E92"/>
    <w:rsid w:val="0021132E"/>
    <w:rsid w:val="00215971"/>
    <w:rsid w:val="00216BD0"/>
    <w:rsid w:val="002268C5"/>
    <w:rsid w:val="002268E6"/>
    <w:rsid w:val="00226F07"/>
    <w:rsid w:val="00233C8F"/>
    <w:rsid w:val="00233C97"/>
    <w:rsid w:val="00235B3C"/>
    <w:rsid w:val="002415F6"/>
    <w:rsid w:val="00243430"/>
    <w:rsid w:val="00245B87"/>
    <w:rsid w:val="00254F67"/>
    <w:rsid w:val="002608C7"/>
    <w:rsid w:val="00267258"/>
    <w:rsid w:val="00275809"/>
    <w:rsid w:val="00277C23"/>
    <w:rsid w:val="0029107E"/>
    <w:rsid w:val="00291ECC"/>
    <w:rsid w:val="00294105"/>
    <w:rsid w:val="002953FA"/>
    <w:rsid w:val="002A0001"/>
    <w:rsid w:val="002A0523"/>
    <w:rsid w:val="002A278F"/>
    <w:rsid w:val="002A37CF"/>
    <w:rsid w:val="002B1FEB"/>
    <w:rsid w:val="002B65FC"/>
    <w:rsid w:val="002C1310"/>
    <w:rsid w:val="002C36D1"/>
    <w:rsid w:val="002D088C"/>
    <w:rsid w:val="002D586E"/>
    <w:rsid w:val="002D6D68"/>
    <w:rsid w:val="002E06E2"/>
    <w:rsid w:val="002E1AF4"/>
    <w:rsid w:val="002E2372"/>
    <w:rsid w:val="002E6B8B"/>
    <w:rsid w:val="002E7397"/>
    <w:rsid w:val="002E76B6"/>
    <w:rsid w:val="002F1ED2"/>
    <w:rsid w:val="002F54A4"/>
    <w:rsid w:val="003006CF"/>
    <w:rsid w:val="00304233"/>
    <w:rsid w:val="00314CF9"/>
    <w:rsid w:val="00315320"/>
    <w:rsid w:val="00315F20"/>
    <w:rsid w:val="00317361"/>
    <w:rsid w:val="003217B2"/>
    <w:rsid w:val="00321DC1"/>
    <w:rsid w:val="00323ABB"/>
    <w:rsid w:val="0032447D"/>
    <w:rsid w:val="00330737"/>
    <w:rsid w:val="00330BBE"/>
    <w:rsid w:val="00332A1C"/>
    <w:rsid w:val="003345FF"/>
    <w:rsid w:val="00335BA6"/>
    <w:rsid w:val="003362A7"/>
    <w:rsid w:val="0033749C"/>
    <w:rsid w:val="00337790"/>
    <w:rsid w:val="00343A6F"/>
    <w:rsid w:val="003443B3"/>
    <w:rsid w:val="00352BDD"/>
    <w:rsid w:val="00354558"/>
    <w:rsid w:val="0035613F"/>
    <w:rsid w:val="00363C76"/>
    <w:rsid w:val="00383DE6"/>
    <w:rsid w:val="0039032D"/>
    <w:rsid w:val="00395178"/>
    <w:rsid w:val="003A2131"/>
    <w:rsid w:val="003A243E"/>
    <w:rsid w:val="003A30CB"/>
    <w:rsid w:val="003B1F56"/>
    <w:rsid w:val="003B344E"/>
    <w:rsid w:val="003B360D"/>
    <w:rsid w:val="003B6603"/>
    <w:rsid w:val="003B771F"/>
    <w:rsid w:val="003C212A"/>
    <w:rsid w:val="003C437F"/>
    <w:rsid w:val="003D1824"/>
    <w:rsid w:val="003D4A10"/>
    <w:rsid w:val="003D65F3"/>
    <w:rsid w:val="003E065F"/>
    <w:rsid w:val="003E4455"/>
    <w:rsid w:val="003E7479"/>
    <w:rsid w:val="003F2698"/>
    <w:rsid w:val="003F4AFB"/>
    <w:rsid w:val="003F6373"/>
    <w:rsid w:val="00410781"/>
    <w:rsid w:val="00410EE1"/>
    <w:rsid w:val="00411536"/>
    <w:rsid w:val="00412F22"/>
    <w:rsid w:val="00422207"/>
    <w:rsid w:val="004241AF"/>
    <w:rsid w:val="004343D6"/>
    <w:rsid w:val="00440F2F"/>
    <w:rsid w:val="004458A1"/>
    <w:rsid w:val="0044685B"/>
    <w:rsid w:val="00461C47"/>
    <w:rsid w:val="00471371"/>
    <w:rsid w:val="00472781"/>
    <w:rsid w:val="00472967"/>
    <w:rsid w:val="00484FF8"/>
    <w:rsid w:val="00486D89"/>
    <w:rsid w:val="00494A86"/>
    <w:rsid w:val="004A2103"/>
    <w:rsid w:val="004A2CE1"/>
    <w:rsid w:val="004A66DD"/>
    <w:rsid w:val="004B0C2C"/>
    <w:rsid w:val="004B239F"/>
    <w:rsid w:val="004C0518"/>
    <w:rsid w:val="004C7808"/>
    <w:rsid w:val="004D0EB0"/>
    <w:rsid w:val="004D1816"/>
    <w:rsid w:val="004E019B"/>
    <w:rsid w:val="004E2AA5"/>
    <w:rsid w:val="004E3ABC"/>
    <w:rsid w:val="004E596F"/>
    <w:rsid w:val="004F00C7"/>
    <w:rsid w:val="004F1546"/>
    <w:rsid w:val="0050701C"/>
    <w:rsid w:val="0051074F"/>
    <w:rsid w:val="00514173"/>
    <w:rsid w:val="00521C03"/>
    <w:rsid w:val="00522ACC"/>
    <w:rsid w:val="0052374B"/>
    <w:rsid w:val="0052496E"/>
    <w:rsid w:val="00532CE8"/>
    <w:rsid w:val="005338D3"/>
    <w:rsid w:val="0053616B"/>
    <w:rsid w:val="005411C3"/>
    <w:rsid w:val="00543063"/>
    <w:rsid w:val="00550FC3"/>
    <w:rsid w:val="00551049"/>
    <w:rsid w:val="00564401"/>
    <w:rsid w:val="00565212"/>
    <w:rsid w:val="00575683"/>
    <w:rsid w:val="00576B0B"/>
    <w:rsid w:val="00577295"/>
    <w:rsid w:val="005773DC"/>
    <w:rsid w:val="005773EC"/>
    <w:rsid w:val="005825C9"/>
    <w:rsid w:val="00587E57"/>
    <w:rsid w:val="0059144C"/>
    <w:rsid w:val="005A0EB0"/>
    <w:rsid w:val="005A2905"/>
    <w:rsid w:val="005A5147"/>
    <w:rsid w:val="005A5E74"/>
    <w:rsid w:val="005A7162"/>
    <w:rsid w:val="005B57EA"/>
    <w:rsid w:val="005B613D"/>
    <w:rsid w:val="005B743A"/>
    <w:rsid w:val="005C1A96"/>
    <w:rsid w:val="005C5F91"/>
    <w:rsid w:val="005C66B7"/>
    <w:rsid w:val="005C7768"/>
    <w:rsid w:val="005C7977"/>
    <w:rsid w:val="005C7F66"/>
    <w:rsid w:val="005E033C"/>
    <w:rsid w:val="005E067F"/>
    <w:rsid w:val="005E2E6C"/>
    <w:rsid w:val="005E3DCC"/>
    <w:rsid w:val="005E63B2"/>
    <w:rsid w:val="006022C2"/>
    <w:rsid w:val="0062094B"/>
    <w:rsid w:val="00626307"/>
    <w:rsid w:val="0062729D"/>
    <w:rsid w:val="00630937"/>
    <w:rsid w:val="00630EA1"/>
    <w:rsid w:val="00632419"/>
    <w:rsid w:val="00632804"/>
    <w:rsid w:val="0063402B"/>
    <w:rsid w:val="00641A35"/>
    <w:rsid w:val="00644720"/>
    <w:rsid w:val="006449B5"/>
    <w:rsid w:val="00644EE8"/>
    <w:rsid w:val="00645105"/>
    <w:rsid w:val="00646D60"/>
    <w:rsid w:val="00647010"/>
    <w:rsid w:val="00647D00"/>
    <w:rsid w:val="0065566E"/>
    <w:rsid w:val="0065629C"/>
    <w:rsid w:val="00663C0B"/>
    <w:rsid w:val="00664EB8"/>
    <w:rsid w:val="00665039"/>
    <w:rsid w:val="00666FD6"/>
    <w:rsid w:val="0066739B"/>
    <w:rsid w:val="00670FF0"/>
    <w:rsid w:val="00686836"/>
    <w:rsid w:val="006A2474"/>
    <w:rsid w:val="006A2978"/>
    <w:rsid w:val="006A2AF5"/>
    <w:rsid w:val="006A366A"/>
    <w:rsid w:val="006A3684"/>
    <w:rsid w:val="006B03D0"/>
    <w:rsid w:val="006B18C2"/>
    <w:rsid w:val="006B5143"/>
    <w:rsid w:val="006B6668"/>
    <w:rsid w:val="006B6951"/>
    <w:rsid w:val="006B7C2F"/>
    <w:rsid w:val="006B7EE2"/>
    <w:rsid w:val="006C0851"/>
    <w:rsid w:val="006C0992"/>
    <w:rsid w:val="006D3BFD"/>
    <w:rsid w:val="006E0C53"/>
    <w:rsid w:val="006E1E5F"/>
    <w:rsid w:val="006F01A5"/>
    <w:rsid w:val="006F0FF8"/>
    <w:rsid w:val="006F11D3"/>
    <w:rsid w:val="006F16DA"/>
    <w:rsid w:val="006F37BB"/>
    <w:rsid w:val="00704410"/>
    <w:rsid w:val="00704907"/>
    <w:rsid w:val="00706157"/>
    <w:rsid w:val="0071099B"/>
    <w:rsid w:val="007165C0"/>
    <w:rsid w:val="00716DDB"/>
    <w:rsid w:val="007200FE"/>
    <w:rsid w:val="007209DB"/>
    <w:rsid w:val="00727B17"/>
    <w:rsid w:val="00740837"/>
    <w:rsid w:val="0074100E"/>
    <w:rsid w:val="007450A0"/>
    <w:rsid w:val="00746920"/>
    <w:rsid w:val="0075071E"/>
    <w:rsid w:val="00751113"/>
    <w:rsid w:val="0075357D"/>
    <w:rsid w:val="00762AAF"/>
    <w:rsid w:val="00766B44"/>
    <w:rsid w:val="00771E0D"/>
    <w:rsid w:val="007811B3"/>
    <w:rsid w:val="00781DCB"/>
    <w:rsid w:val="007844AE"/>
    <w:rsid w:val="00785BB8"/>
    <w:rsid w:val="007878E4"/>
    <w:rsid w:val="007A31BE"/>
    <w:rsid w:val="007A495C"/>
    <w:rsid w:val="007A70AB"/>
    <w:rsid w:val="007C1271"/>
    <w:rsid w:val="007C1402"/>
    <w:rsid w:val="007C34F3"/>
    <w:rsid w:val="007C4FBE"/>
    <w:rsid w:val="007D3005"/>
    <w:rsid w:val="007D3250"/>
    <w:rsid w:val="007D5361"/>
    <w:rsid w:val="007E19B0"/>
    <w:rsid w:val="007E239D"/>
    <w:rsid w:val="007E6741"/>
    <w:rsid w:val="007E7F7D"/>
    <w:rsid w:val="007F6BBD"/>
    <w:rsid w:val="008013FB"/>
    <w:rsid w:val="00802016"/>
    <w:rsid w:val="00816265"/>
    <w:rsid w:val="008163DE"/>
    <w:rsid w:val="00816EB1"/>
    <w:rsid w:val="00822707"/>
    <w:rsid w:val="008339CA"/>
    <w:rsid w:val="00834DBD"/>
    <w:rsid w:val="00835387"/>
    <w:rsid w:val="008369B8"/>
    <w:rsid w:val="00836D0D"/>
    <w:rsid w:val="00841651"/>
    <w:rsid w:val="008454BD"/>
    <w:rsid w:val="00847844"/>
    <w:rsid w:val="00850381"/>
    <w:rsid w:val="00850AB3"/>
    <w:rsid w:val="00850FEB"/>
    <w:rsid w:val="008520F6"/>
    <w:rsid w:val="008524B6"/>
    <w:rsid w:val="008608D3"/>
    <w:rsid w:val="00860CC2"/>
    <w:rsid w:val="008632F3"/>
    <w:rsid w:val="00870E0D"/>
    <w:rsid w:val="008777BC"/>
    <w:rsid w:val="00881C1C"/>
    <w:rsid w:val="008855BF"/>
    <w:rsid w:val="00885EFA"/>
    <w:rsid w:val="0088667A"/>
    <w:rsid w:val="00891394"/>
    <w:rsid w:val="008959B8"/>
    <w:rsid w:val="008A031F"/>
    <w:rsid w:val="008A7498"/>
    <w:rsid w:val="008B00EF"/>
    <w:rsid w:val="008B1C47"/>
    <w:rsid w:val="008B5197"/>
    <w:rsid w:val="008B63DF"/>
    <w:rsid w:val="008C0B9B"/>
    <w:rsid w:val="008D2662"/>
    <w:rsid w:val="008D5514"/>
    <w:rsid w:val="008E12F9"/>
    <w:rsid w:val="008E249B"/>
    <w:rsid w:val="008E452B"/>
    <w:rsid w:val="008E4C2F"/>
    <w:rsid w:val="008E6BE6"/>
    <w:rsid w:val="008F4053"/>
    <w:rsid w:val="008F4DC6"/>
    <w:rsid w:val="008F7CF7"/>
    <w:rsid w:val="0090132B"/>
    <w:rsid w:val="0090554E"/>
    <w:rsid w:val="009059BA"/>
    <w:rsid w:val="009105B9"/>
    <w:rsid w:val="00914334"/>
    <w:rsid w:val="00914B83"/>
    <w:rsid w:val="009212EA"/>
    <w:rsid w:val="009224CA"/>
    <w:rsid w:val="009239F6"/>
    <w:rsid w:val="0093188A"/>
    <w:rsid w:val="00934E5B"/>
    <w:rsid w:val="00943E88"/>
    <w:rsid w:val="009512A3"/>
    <w:rsid w:val="00952637"/>
    <w:rsid w:val="00953947"/>
    <w:rsid w:val="00954411"/>
    <w:rsid w:val="009549BD"/>
    <w:rsid w:val="00955026"/>
    <w:rsid w:val="00960048"/>
    <w:rsid w:val="00962D00"/>
    <w:rsid w:val="009636BE"/>
    <w:rsid w:val="009648B0"/>
    <w:rsid w:val="00965EF6"/>
    <w:rsid w:val="00967336"/>
    <w:rsid w:val="00972176"/>
    <w:rsid w:val="00972D97"/>
    <w:rsid w:val="0097665E"/>
    <w:rsid w:val="0098193C"/>
    <w:rsid w:val="0098414A"/>
    <w:rsid w:val="00985BA7"/>
    <w:rsid w:val="0098615F"/>
    <w:rsid w:val="00994C91"/>
    <w:rsid w:val="009966AB"/>
    <w:rsid w:val="009A1AAC"/>
    <w:rsid w:val="009A3F12"/>
    <w:rsid w:val="009A6274"/>
    <w:rsid w:val="009B05C8"/>
    <w:rsid w:val="009B2A39"/>
    <w:rsid w:val="009B58C0"/>
    <w:rsid w:val="009C0706"/>
    <w:rsid w:val="009C67B8"/>
    <w:rsid w:val="009C6C51"/>
    <w:rsid w:val="009C73D7"/>
    <w:rsid w:val="009D0383"/>
    <w:rsid w:val="009D349D"/>
    <w:rsid w:val="009D6841"/>
    <w:rsid w:val="009D6EBB"/>
    <w:rsid w:val="009E0A65"/>
    <w:rsid w:val="009E13AF"/>
    <w:rsid w:val="009E1D27"/>
    <w:rsid w:val="009E5E67"/>
    <w:rsid w:val="009E719D"/>
    <w:rsid w:val="009F2570"/>
    <w:rsid w:val="00A01460"/>
    <w:rsid w:val="00A045AE"/>
    <w:rsid w:val="00A04FF7"/>
    <w:rsid w:val="00A064D7"/>
    <w:rsid w:val="00A13EFE"/>
    <w:rsid w:val="00A155ED"/>
    <w:rsid w:val="00A1691B"/>
    <w:rsid w:val="00A17952"/>
    <w:rsid w:val="00A21CBB"/>
    <w:rsid w:val="00A25811"/>
    <w:rsid w:val="00A25C05"/>
    <w:rsid w:val="00A329E0"/>
    <w:rsid w:val="00A32EEF"/>
    <w:rsid w:val="00A3576C"/>
    <w:rsid w:val="00A4115D"/>
    <w:rsid w:val="00A41465"/>
    <w:rsid w:val="00A47234"/>
    <w:rsid w:val="00A51F7C"/>
    <w:rsid w:val="00A52845"/>
    <w:rsid w:val="00A649F6"/>
    <w:rsid w:val="00A71AA7"/>
    <w:rsid w:val="00A804DE"/>
    <w:rsid w:val="00A80954"/>
    <w:rsid w:val="00A80C93"/>
    <w:rsid w:val="00A924F1"/>
    <w:rsid w:val="00A93D33"/>
    <w:rsid w:val="00A94D33"/>
    <w:rsid w:val="00AA2B8E"/>
    <w:rsid w:val="00AB23D6"/>
    <w:rsid w:val="00AB5DB3"/>
    <w:rsid w:val="00AB785D"/>
    <w:rsid w:val="00AC3E9B"/>
    <w:rsid w:val="00AC4EDD"/>
    <w:rsid w:val="00AC6F93"/>
    <w:rsid w:val="00AD46B1"/>
    <w:rsid w:val="00AD7968"/>
    <w:rsid w:val="00AE0642"/>
    <w:rsid w:val="00AF2885"/>
    <w:rsid w:val="00AF492C"/>
    <w:rsid w:val="00AF492D"/>
    <w:rsid w:val="00AF62BF"/>
    <w:rsid w:val="00AF7F18"/>
    <w:rsid w:val="00B04A8A"/>
    <w:rsid w:val="00B109AD"/>
    <w:rsid w:val="00B10DDD"/>
    <w:rsid w:val="00B15D0C"/>
    <w:rsid w:val="00B21020"/>
    <w:rsid w:val="00B21C40"/>
    <w:rsid w:val="00B36855"/>
    <w:rsid w:val="00B37957"/>
    <w:rsid w:val="00B41C0B"/>
    <w:rsid w:val="00B41D0E"/>
    <w:rsid w:val="00B50CD0"/>
    <w:rsid w:val="00B55252"/>
    <w:rsid w:val="00B55439"/>
    <w:rsid w:val="00B65F09"/>
    <w:rsid w:val="00B703A8"/>
    <w:rsid w:val="00B7221D"/>
    <w:rsid w:val="00B73A86"/>
    <w:rsid w:val="00B73EF7"/>
    <w:rsid w:val="00B84EA0"/>
    <w:rsid w:val="00B86559"/>
    <w:rsid w:val="00B87E23"/>
    <w:rsid w:val="00B95260"/>
    <w:rsid w:val="00B961E1"/>
    <w:rsid w:val="00BB66B2"/>
    <w:rsid w:val="00BC126D"/>
    <w:rsid w:val="00BC43CD"/>
    <w:rsid w:val="00BC714B"/>
    <w:rsid w:val="00BD15F8"/>
    <w:rsid w:val="00BD1C02"/>
    <w:rsid w:val="00BD2571"/>
    <w:rsid w:val="00BD5AEB"/>
    <w:rsid w:val="00BD7311"/>
    <w:rsid w:val="00BE0201"/>
    <w:rsid w:val="00BE46AF"/>
    <w:rsid w:val="00BE4C99"/>
    <w:rsid w:val="00BE5291"/>
    <w:rsid w:val="00BE554B"/>
    <w:rsid w:val="00BE5701"/>
    <w:rsid w:val="00BE5A08"/>
    <w:rsid w:val="00BE6CC4"/>
    <w:rsid w:val="00BF1673"/>
    <w:rsid w:val="00C00C86"/>
    <w:rsid w:val="00C01E90"/>
    <w:rsid w:val="00C029C4"/>
    <w:rsid w:val="00C22903"/>
    <w:rsid w:val="00C24EB3"/>
    <w:rsid w:val="00C256F8"/>
    <w:rsid w:val="00C26A6C"/>
    <w:rsid w:val="00C3708B"/>
    <w:rsid w:val="00C403AA"/>
    <w:rsid w:val="00C517B9"/>
    <w:rsid w:val="00C64EA5"/>
    <w:rsid w:val="00C66759"/>
    <w:rsid w:val="00C75DDF"/>
    <w:rsid w:val="00C775FC"/>
    <w:rsid w:val="00C87EA6"/>
    <w:rsid w:val="00C90733"/>
    <w:rsid w:val="00C91C4B"/>
    <w:rsid w:val="00C965CD"/>
    <w:rsid w:val="00C97A7A"/>
    <w:rsid w:val="00CA2E70"/>
    <w:rsid w:val="00CA5456"/>
    <w:rsid w:val="00CA6C82"/>
    <w:rsid w:val="00CB1E84"/>
    <w:rsid w:val="00CB6701"/>
    <w:rsid w:val="00CB7EB6"/>
    <w:rsid w:val="00CD0992"/>
    <w:rsid w:val="00CD4208"/>
    <w:rsid w:val="00CD5B90"/>
    <w:rsid w:val="00CE1CD5"/>
    <w:rsid w:val="00CE26CF"/>
    <w:rsid w:val="00CE42C9"/>
    <w:rsid w:val="00CE5391"/>
    <w:rsid w:val="00CE63E9"/>
    <w:rsid w:val="00D00E81"/>
    <w:rsid w:val="00D01BAF"/>
    <w:rsid w:val="00D10113"/>
    <w:rsid w:val="00D10AED"/>
    <w:rsid w:val="00D1133B"/>
    <w:rsid w:val="00D11C81"/>
    <w:rsid w:val="00D14DD4"/>
    <w:rsid w:val="00D162CF"/>
    <w:rsid w:val="00D2089B"/>
    <w:rsid w:val="00D21552"/>
    <w:rsid w:val="00D34864"/>
    <w:rsid w:val="00D44BE6"/>
    <w:rsid w:val="00D44ED6"/>
    <w:rsid w:val="00D462FD"/>
    <w:rsid w:val="00D531F4"/>
    <w:rsid w:val="00D541D7"/>
    <w:rsid w:val="00D543A6"/>
    <w:rsid w:val="00D54BBC"/>
    <w:rsid w:val="00D648B7"/>
    <w:rsid w:val="00D655D2"/>
    <w:rsid w:val="00D65A18"/>
    <w:rsid w:val="00D70C4B"/>
    <w:rsid w:val="00D735CE"/>
    <w:rsid w:val="00D81887"/>
    <w:rsid w:val="00D829FE"/>
    <w:rsid w:val="00D83A48"/>
    <w:rsid w:val="00D87AB2"/>
    <w:rsid w:val="00D87FFA"/>
    <w:rsid w:val="00D904EA"/>
    <w:rsid w:val="00D940F0"/>
    <w:rsid w:val="00DA7705"/>
    <w:rsid w:val="00DB10D4"/>
    <w:rsid w:val="00DB2E3A"/>
    <w:rsid w:val="00DB2ECF"/>
    <w:rsid w:val="00DC215D"/>
    <w:rsid w:val="00DC349D"/>
    <w:rsid w:val="00DC3EA4"/>
    <w:rsid w:val="00DC4F68"/>
    <w:rsid w:val="00DC72A5"/>
    <w:rsid w:val="00DD00D1"/>
    <w:rsid w:val="00DD028E"/>
    <w:rsid w:val="00DD096F"/>
    <w:rsid w:val="00DD1A6C"/>
    <w:rsid w:val="00DD6326"/>
    <w:rsid w:val="00DE18D3"/>
    <w:rsid w:val="00DF5116"/>
    <w:rsid w:val="00E074B7"/>
    <w:rsid w:val="00E07ACD"/>
    <w:rsid w:val="00E10C7E"/>
    <w:rsid w:val="00E1411C"/>
    <w:rsid w:val="00E23437"/>
    <w:rsid w:val="00E24218"/>
    <w:rsid w:val="00E25665"/>
    <w:rsid w:val="00E33DF0"/>
    <w:rsid w:val="00E3454B"/>
    <w:rsid w:val="00E36B00"/>
    <w:rsid w:val="00E37016"/>
    <w:rsid w:val="00E53CED"/>
    <w:rsid w:val="00E553EE"/>
    <w:rsid w:val="00E55A94"/>
    <w:rsid w:val="00E61BC7"/>
    <w:rsid w:val="00E632FD"/>
    <w:rsid w:val="00E74686"/>
    <w:rsid w:val="00E841D5"/>
    <w:rsid w:val="00E93EBE"/>
    <w:rsid w:val="00E96D66"/>
    <w:rsid w:val="00E97E5C"/>
    <w:rsid w:val="00EA7D6C"/>
    <w:rsid w:val="00EB3681"/>
    <w:rsid w:val="00EC1EEE"/>
    <w:rsid w:val="00ED1523"/>
    <w:rsid w:val="00ED4E0B"/>
    <w:rsid w:val="00EE06DC"/>
    <w:rsid w:val="00EE48AB"/>
    <w:rsid w:val="00EF07E1"/>
    <w:rsid w:val="00EF457C"/>
    <w:rsid w:val="00EF50CB"/>
    <w:rsid w:val="00EF5E20"/>
    <w:rsid w:val="00F01508"/>
    <w:rsid w:val="00F01D1B"/>
    <w:rsid w:val="00F07F9F"/>
    <w:rsid w:val="00F130D1"/>
    <w:rsid w:val="00F1503D"/>
    <w:rsid w:val="00F33DCD"/>
    <w:rsid w:val="00F376ED"/>
    <w:rsid w:val="00F37BF7"/>
    <w:rsid w:val="00F42FC3"/>
    <w:rsid w:val="00F5124D"/>
    <w:rsid w:val="00F54CAE"/>
    <w:rsid w:val="00F55EB0"/>
    <w:rsid w:val="00F613EC"/>
    <w:rsid w:val="00F631B5"/>
    <w:rsid w:val="00F633B0"/>
    <w:rsid w:val="00F64986"/>
    <w:rsid w:val="00F66D12"/>
    <w:rsid w:val="00F70090"/>
    <w:rsid w:val="00F703F6"/>
    <w:rsid w:val="00F72F91"/>
    <w:rsid w:val="00F81AF7"/>
    <w:rsid w:val="00F91680"/>
    <w:rsid w:val="00F94BCC"/>
    <w:rsid w:val="00F96712"/>
    <w:rsid w:val="00F968A4"/>
    <w:rsid w:val="00FA0E63"/>
    <w:rsid w:val="00FA244B"/>
    <w:rsid w:val="00FA5D97"/>
    <w:rsid w:val="00FA61EF"/>
    <w:rsid w:val="00FA63C7"/>
    <w:rsid w:val="00FA74C4"/>
    <w:rsid w:val="00FA750C"/>
    <w:rsid w:val="00FA7F26"/>
    <w:rsid w:val="00FB0125"/>
    <w:rsid w:val="00FB0FAF"/>
    <w:rsid w:val="00FB15B5"/>
    <w:rsid w:val="00FB7291"/>
    <w:rsid w:val="00FD186E"/>
    <w:rsid w:val="00FD401E"/>
    <w:rsid w:val="00FD4317"/>
    <w:rsid w:val="00FD61A8"/>
    <w:rsid w:val="00FD7716"/>
    <w:rsid w:val="00FD799E"/>
    <w:rsid w:val="00FE165A"/>
    <w:rsid w:val="00FE2692"/>
    <w:rsid w:val="00FE3CE1"/>
    <w:rsid w:val="00FE6EDB"/>
    <w:rsid w:val="00FF0184"/>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77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907"/>
    <w:rPr>
      <w:sz w:val="24"/>
      <w:szCs w:val="24"/>
    </w:rPr>
  </w:style>
  <w:style w:type="paragraph" w:styleId="Heading1">
    <w:name w:val="heading 1"/>
    <w:basedOn w:val="NumberBase"/>
    <w:next w:val="NoHeading1"/>
    <w:link w:val="Heading1Char"/>
    <w:qFormat/>
    <w:rsid w:val="00704907"/>
    <w:pPr>
      <w:numPr>
        <w:numId w:val="1"/>
      </w:numPr>
      <w:pBdr>
        <w:bottom w:val="single" w:sz="4" w:space="2" w:color="auto"/>
      </w:pBdr>
      <w:tabs>
        <w:tab w:val="right" w:pos="450"/>
      </w:tabs>
      <w:spacing w:line="280" w:lineRule="atLeast"/>
      <w:outlineLvl w:val="0"/>
    </w:pPr>
    <w:rPr>
      <w:rFonts w:ascii="Garamond" w:hAnsi="Garamond"/>
      <w:b/>
      <w:snapToGrid w:val="0"/>
    </w:rPr>
  </w:style>
  <w:style w:type="paragraph" w:styleId="Heading2">
    <w:name w:val="heading 2"/>
    <w:basedOn w:val="NumberBase"/>
    <w:next w:val="NoHeading2"/>
    <w:qFormat/>
    <w:rsid w:val="00704907"/>
    <w:pPr>
      <w:numPr>
        <w:ilvl w:val="1"/>
        <w:numId w:val="1"/>
      </w:numPr>
      <w:tabs>
        <w:tab w:val="left" w:pos="1080"/>
      </w:tabs>
      <w:spacing w:line="280" w:lineRule="atLeast"/>
      <w:outlineLvl w:val="1"/>
    </w:pPr>
    <w:rPr>
      <w:rFonts w:ascii="Garamond" w:hAnsi="Garamond"/>
      <w:snapToGrid w:val="0"/>
    </w:rPr>
  </w:style>
  <w:style w:type="paragraph" w:styleId="Heading3">
    <w:name w:val="heading 3"/>
    <w:basedOn w:val="NumberBase"/>
    <w:next w:val="NoHeading3"/>
    <w:qFormat/>
    <w:rsid w:val="00704907"/>
    <w:pPr>
      <w:numPr>
        <w:ilvl w:val="2"/>
        <w:numId w:val="1"/>
      </w:numPr>
      <w:outlineLvl w:val="2"/>
    </w:pPr>
  </w:style>
  <w:style w:type="paragraph" w:styleId="Heading4">
    <w:name w:val="heading 4"/>
    <w:basedOn w:val="NumberBase"/>
    <w:next w:val="NoHeading4"/>
    <w:qFormat/>
    <w:rsid w:val="00704907"/>
    <w:pPr>
      <w:numPr>
        <w:ilvl w:val="3"/>
        <w:numId w:val="1"/>
      </w:numPr>
      <w:outlineLvl w:val="3"/>
    </w:pPr>
  </w:style>
  <w:style w:type="paragraph" w:styleId="Heading5">
    <w:name w:val="heading 5"/>
    <w:basedOn w:val="NumberBase"/>
    <w:next w:val="NoHeading5"/>
    <w:qFormat/>
    <w:rsid w:val="00704907"/>
    <w:pPr>
      <w:numPr>
        <w:ilvl w:val="4"/>
        <w:numId w:val="1"/>
      </w:numPr>
      <w:outlineLvl w:val="4"/>
    </w:pPr>
  </w:style>
  <w:style w:type="paragraph" w:styleId="Heading6">
    <w:name w:val="heading 6"/>
    <w:basedOn w:val="NumberBase"/>
    <w:next w:val="NoHeading6"/>
    <w:qFormat/>
    <w:rsid w:val="00704907"/>
    <w:pPr>
      <w:numPr>
        <w:ilvl w:val="5"/>
        <w:numId w:val="1"/>
      </w:numPr>
      <w:outlineLvl w:val="5"/>
    </w:pPr>
  </w:style>
  <w:style w:type="paragraph" w:styleId="Heading7">
    <w:name w:val="heading 7"/>
    <w:basedOn w:val="NumberBase"/>
    <w:next w:val="NoHeading7"/>
    <w:qFormat/>
    <w:rsid w:val="00704907"/>
    <w:pPr>
      <w:numPr>
        <w:ilvl w:val="6"/>
        <w:numId w:val="1"/>
      </w:numPr>
      <w:outlineLvl w:val="6"/>
    </w:pPr>
  </w:style>
  <w:style w:type="paragraph" w:styleId="Heading8">
    <w:name w:val="heading 8"/>
    <w:basedOn w:val="NumberBase"/>
    <w:next w:val="NoHeading8"/>
    <w:qFormat/>
    <w:rsid w:val="00704907"/>
    <w:pPr>
      <w:numPr>
        <w:ilvl w:val="7"/>
        <w:numId w:val="1"/>
      </w:numPr>
      <w:outlineLvl w:val="7"/>
    </w:pPr>
  </w:style>
  <w:style w:type="paragraph" w:styleId="Heading9">
    <w:name w:val="heading 9"/>
    <w:basedOn w:val="Normal"/>
    <w:next w:val="Normal"/>
    <w:qFormat/>
    <w:rsid w:val="0070490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ase">
    <w:name w:val="NumberBase"/>
    <w:basedOn w:val="Normal"/>
    <w:link w:val="NumberBaseChar"/>
    <w:rsid w:val="00704907"/>
    <w:pPr>
      <w:spacing w:after="240"/>
    </w:pPr>
  </w:style>
  <w:style w:type="paragraph" w:customStyle="1" w:styleId="NoHeading1">
    <w:name w:val="No# Heading 1"/>
    <w:basedOn w:val="NumberBase"/>
    <w:rsid w:val="00704907"/>
    <w:pPr>
      <w:ind w:firstLine="720"/>
    </w:pPr>
  </w:style>
  <w:style w:type="paragraph" w:customStyle="1" w:styleId="NoHeading2">
    <w:name w:val="No# Heading 2"/>
    <w:basedOn w:val="NumberBase"/>
    <w:rsid w:val="00704907"/>
    <w:pPr>
      <w:ind w:firstLine="1440"/>
    </w:pPr>
  </w:style>
  <w:style w:type="paragraph" w:customStyle="1" w:styleId="NoHeading3">
    <w:name w:val="No# Heading 3"/>
    <w:basedOn w:val="NumberBase"/>
    <w:rsid w:val="00704907"/>
    <w:pPr>
      <w:ind w:firstLine="2160"/>
    </w:pPr>
  </w:style>
  <w:style w:type="paragraph" w:customStyle="1" w:styleId="NoHeading4">
    <w:name w:val="No# Heading 4"/>
    <w:basedOn w:val="NumberBase"/>
    <w:rsid w:val="00704907"/>
    <w:pPr>
      <w:ind w:left="720" w:firstLine="2160"/>
    </w:pPr>
  </w:style>
  <w:style w:type="paragraph" w:customStyle="1" w:styleId="NoHeading5">
    <w:name w:val="No# Heading 5"/>
    <w:basedOn w:val="NumberBase"/>
    <w:rsid w:val="00704907"/>
    <w:pPr>
      <w:ind w:left="1440" w:firstLine="2160"/>
    </w:pPr>
  </w:style>
  <w:style w:type="paragraph" w:customStyle="1" w:styleId="NoHeading6">
    <w:name w:val="No# Heading 6"/>
    <w:basedOn w:val="NumberBase"/>
    <w:rsid w:val="00704907"/>
    <w:pPr>
      <w:ind w:left="2160" w:firstLine="2160"/>
    </w:pPr>
  </w:style>
  <w:style w:type="paragraph" w:customStyle="1" w:styleId="NoHeading7">
    <w:name w:val="No# Heading 7"/>
    <w:basedOn w:val="NumberBase"/>
    <w:rsid w:val="00704907"/>
    <w:pPr>
      <w:ind w:left="2880" w:firstLine="2160"/>
    </w:pPr>
  </w:style>
  <w:style w:type="paragraph" w:customStyle="1" w:styleId="NoHeading8">
    <w:name w:val="No# Heading 8"/>
    <w:basedOn w:val="NumberBase"/>
    <w:rsid w:val="00704907"/>
    <w:pPr>
      <w:ind w:left="3600" w:firstLine="2160"/>
    </w:pPr>
  </w:style>
  <w:style w:type="paragraph" w:styleId="Footer">
    <w:name w:val="footer"/>
    <w:basedOn w:val="Normal"/>
    <w:link w:val="FooterChar"/>
    <w:uiPriority w:val="99"/>
    <w:rsid w:val="00704907"/>
    <w:pPr>
      <w:tabs>
        <w:tab w:val="center" w:pos="4680"/>
        <w:tab w:val="right" w:pos="9360"/>
      </w:tabs>
    </w:pPr>
    <w:rPr>
      <w:sz w:val="16"/>
    </w:rPr>
  </w:style>
  <w:style w:type="paragraph" w:styleId="Header">
    <w:name w:val="header"/>
    <w:basedOn w:val="Normal"/>
    <w:rsid w:val="00704907"/>
    <w:pPr>
      <w:tabs>
        <w:tab w:val="center" w:pos="4680"/>
        <w:tab w:val="right" w:pos="9360"/>
      </w:tabs>
    </w:pPr>
  </w:style>
  <w:style w:type="paragraph" w:styleId="TOC1">
    <w:name w:val="toc 1"/>
    <w:basedOn w:val="Normal"/>
    <w:next w:val="Normal"/>
    <w:autoRedefine/>
    <w:uiPriority w:val="39"/>
    <w:rsid w:val="00704907"/>
    <w:pPr>
      <w:tabs>
        <w:tab w:val="left" w:pos="720"/>
        <w:tab w:val="right" w:leader="dot" w:pos="9360"/>
      </w:tabs>
      <w:spacing w:before="240"/>
      <w:ind w:left="720" w:right="720" w:hanging="720"/>
    </w:pPr>
  </w:style>
  <w:style w:type="paragraph" w:styleId="TOC2">
    <w:name w:val="toc 2"/>
    <w:basedOn w:val="Normal"/>
    <w:next w:val="Normal"/>
    <w:autoRedefine/>
    <w:semiHidden/>
    <w:rsid w:val="00704907"/>
    <w:pPr>
      <w:tabs>
        <w:tab w:val="left" w:pos="1440"/>
        <w:tab w:val="right" w:leader="dot" w:pos="9360"/>
      </w:tabs>
      <w:ind w:left="1440" w:right="720" w:hanging="720"/>
    </w:pPr>
  </w:style>
  <w:style w:type="paragraph" w:styleId="TOC3">
    <w:name w:val="toc 3"/>
    <w:basedOn w:val="Normal"/>
    <w:next w:val="Normal"/>
    <w:autoRedefine/>
    <w:semiHidden/>
    <w:rsid w:val="00704907"/>
    <w:pPr>
      <w:tabs>
        <w:tab w:val="left" w:pos="2160"/>
        <w:tab w:val="right" w:leader="dot" w:pos="9360"/>
      </w:tabs>
      <w:ind w:left="2160" w:right="720" w:hanging="720"/>
    </w:pPr>
  </w:style>
  <w:style w:type="paragraph" w:styleId="TOC4">
    <w:name w:val="toc 4"/>
    <w:basedOn w:val="Normal"/>
    <w:next w:val="Normal"/>
    <w:autoRedefine/>
    <w:semiHidden/>
    <w:rsid w:val="00704907"/>
    <w:pPr>
      <w:tabs>
        <w:tab w:val="left" w:pos="2880"/>
        <w:tab w:val="right" w:leader="dot" w:pos="9360"/>
      </w:tabs>
      <w:ind w:left="2880" w:right="720" w:hanging="720"/>
    </w:pPr>
  </w:style>
  <w:style w:type="paragraph" w:styleId="TOC5">
    <w:name w:val="toc 5"/>
    <w:basedOn w:val="Normal"/>
    <w:next w:val="Normal"/>
    <w:autoRedefine/>
    <w:semiHidden/>
    <w:rsid w:val="00704907"/>
    <w:pPr>
      <w:tabs>
        <w:tab w:val="left" w:pos="3600"/>
        <w:tab w:val="right" w:leader="dot" w:pos="9360"/>
      </w:tabs>
      <w:ind w:left="3600" w:right="720" w:hanging="720"/>
    </w:pPr>
  </w:style>
  <w:style w:type="paragraph" w:styleId="FootnoteText">
    <w:name w:val="footnote text"/>
    <w:basedOn w:val="Normal"/>
    <w:link w:val="FootnoteTextChar"/>
    <w:rsid w:val="00704907"/>
    <w:pPr>
      <w:keepLines/>
      <w:widowControl w:val="0"/>
      <w:spacing w:after="120"/>
      <w:ind w:firstLine="720"/>
    </w:pPr>
    <w:rPr>
      <w:sz w:val="20"/>
    </w:rPr>
  </w:style>
  <w:style w:type="paragraph" w:styleId="EnvelopeAddress">
    <w:name w:val="envelope address"/>
    <w:basedOn w:val="Normal"/>
    <w:rsid w:val="00704907"/>
    <w:pPr>
      <w:framePr w:w="7920" w:h="1980" w:hRule="exact" w:hSpace="180" w:wrap="auto" w:hAnchor="page" w:xAlign="center" w:yAlign="bottom"/>
      <w:ind w:left="2880"/>
    </w:pPr>
  </w:style>
  <w:style w:type="paragraph" w:styleId="EnvelopeReturn">
    <w:name w:val="envelope return"/>
    <w:basedOn w:val="Normal"/>
    <w:rsid w:val="00704907"/>
  </w:style>
  <w:style w:type="character" w:styleId="PageNumber">
    <w:name w:val="page number"/>
    <w:rsid w:val="00704907"/>
    <w:rPr>
      <w:rFonts w:ascii="CG Times" w:hAnsi="CG Times"/>
      <w:sz w:val="24"/>
    </w:rPr>
  </w:style>
  <w:style w:type="paragraph" w:styleId="TableofAuthorities">
    <w:name w:val="table of authorities"/>
    <w:basedOn w:val="Normal"/>
    <w:next w:val="Normal"/>
    <w:semiHidden/>
    <w:rsid w:val="00704907"/>
    <w:pPr>
      <w:spacing w:after="240"/>
      <w:ind w:left="720" w:hanging="720"/>
    </w:pPr>
  </w:style>
  <w:style w:type="paragraph" w:styleId="TOAHeading">
    <w:name w:val="toa heading"/>
    <w:basedOn w:val="Normal"/>
    <w:next w:val="Normal"/>
    <w:semiHidden/>
    <w:rsid w:val="00704907"/>
    <w:pPr>
      <w:spacing w:before="240" w:after="240"/>
    </w:pPr>
    <w:rPr>
      <w:b/>
    </w:rPr>
  </w:style>
  <w:style w:type="paragraph" w:styleId="BodyText">
    <w:name w:val="Body Text"/>
    <w:basedOn w:val="Normal"/>
    <w:link w:val="BodyTextChar"/>
    <w:rsid w:val="00704907"/>
    <w:pPr>
      <w:spacing w:after="240"/>
      <w:ind w:firstLine="720"/>
    </w:pPr>
  </w:style>
  <w:style w:type="paragraph" w:styleId="Title">
    <w:name w:val="Title"/>
    <w:basedOn w:val="Normal"/>
    <w:qFormat/>
    <w:rsid w:val="00704907"/>
    <w:pPr>
      <w:spacing w:before="240" w:after="60"/>
      <w:jc w:val="center"/>
      <w:outlineLvl w:val="0"/>
    </w:pPr>
    <w:rPr>
      <w:b/>
      <w:kern w:val="28"/>
      <w:sz w:val="32"/>
    </w:rPr>
  </w:style>
  <w:style w:type="paragraph" w:customStyle="1" w:styleId="IndentTwice">
    <w:name w:val="IndentTwice"/>
    <w:basedOn w:val="Normal"/>
    <w:rsid w:val="00704907"/>
    <w:pPr>
      <w:spacing w:after="240"/>
      <w:ind w:firstLine="1440"/>
    </w:pPr>
  </w:style>
  <w:style w:type="paragraph" w:styleId="BlockText">
    <w:name w:val="Block Text"/>
    <w:basedOn w:val="Normal"/>
    <w:rsid w:val="00704907"/>
    <w:pPr>
      <w:spacing w:after="240"/>
      <w:ind w:left="720" w:right="720"/>
    </w:pPr>
  </w:style>
  <w:style w:type="paragraph" w:styleId="ListBullet">
    <w:name w:val="List Bullet"/>
    <w:basedOn w:val="Normal"/>
    <w:autoRedefine/>
    <w:rsid w:val="00704907"/>
    <w:pPr>
      <w:tabs>
        <w:tab w:val="left" w:pos="1440"/>
        <w:tab w:val="right" w:pos="9360"/>
      </w:tabs>
      <w:ind w:left="720"/>
    </w:pPr>
    <w:rPr>
      <w:b/>
      <w:bCs/>
    </w:rPr>
  </w:style>
  <w:style w:type="paragraph" w:customStyle="1" w:styleId="NoIndent">
    <w:name w:val="NoIndent"/>
    <w:basedOn w:val="IndentTwice"/>
    <w:rsid w:val="00704907"/>
    <w:pPr>
      <w:ind w:firstLine="0"/>
    </w:pPr>
  </w:style>
  <w:style w:type="character" w:customStyle="1" w:styleId="zzmpTrailerItem">
    <w:name w:val="zzmpTrailerItem"/>
    <w:rsid w:val="00704907"/>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customStyle="1" w:styleId="Style0">
    <w:name w:val="Style0"/>
    <w:rsid w:val="00704907"/>
    <w:rPr>
      <w:rFonts w:ascii="Arial" w:hAnsi="Arial"/>
      <w:snapToGrid w:val="0"/>
      <w:sz w:val="24"/>
    </w:rPr>
  </w:style>
  <w:style w:type="paragraph" w:customStyle="1" w:styleId="BodyText5">
    <w:name w:val="Body Text 5"/>
    <w:basedOn w:val="Normal"/>
    <w:rsid w:val="00704907"/>
    <w:pPr>
      <w:spacing w:after="240"/>
      <w:ind w:firstLine="1440"/>
      <w:jc w:val="both"/>
    </w:pPr>
    <w:rPr>
      <w:rFonts w:ascii="Garamond" w:hAnsi="Garamond"/>
      <w:sz w:val="20"/>
    </w:rPr>
  </w:style>
  <w:style w:type="paragraph" w:customStyle="1" w:styleId="BodyTextHanging">
    <w:name w:val="Body Text Hanging"/>
    <w:basedOn w:val="Normal"/>
    <w:rsid w:val="00704907"/>
    <w:pPr>
      <w:spacing w:before="240" w:after="240"/>
      <w:jc w:val="both"/>
    </w:pPr>
  </w:style>
  <w:style w:type="character" w:styleId="FootnoteReference">
    <w:name w:val="footnote reference"/>
    <w:aliases w:val="*"/>
    <w:rsid w:val="00704907"/>
  </w:style>
  <w:style w:type="character" w:styleId="Hyperlink">
    <w:name w:val="Hyperlink"/>
    <w:rsid w:val="00704907"/>
    <w:rPr>
      <w:color w:val="0000FF"/>
      <w:u w:val="single"/>
    </w:rPr>
  </w:style>
  <w:style w:type="character" w:styleId="FollowedHyperlink">
    <w:name w:val="FollowedHyperlink"/>
    <w:rsid w:val="00704907"/>
    <w:rPr>
      <w:color w:val="800080"/>
      <w:u w:val="single"/>
    </w:rPr>
  </w:style>
  <w:style w:type="paragraph" w:styleId="BalloonText">
    <w:name w:val="Balloon Text"/>
    <w:basedOn w:val="Normal"/>
    <w:semiHidden/>
    <w:rsid w:val="00704907"/>
    <w:rPr>
      <w:rFonts w:ascii="Tahoma" w:hAnsi="Tahoma" w:cs="Tahoma"/>
      <w:sz w:val="16"/>
      <w:szCs w:val="16"/>
    </w:rPr>
  </w:style>
  <w:style w:type="paragraph" w:customStyle="1" w:styleId="BodyTextContinued">
    <w:name w:val="Body Text Continued"/>
    <w:basedOn w:val="BodyText"/>
    <w:next w:val="BodyText"/>
    <w:rsid w:val="00704907"/>
    <w:pPr>
      <w:widowControl w:val="0"/>
      <w:ind w:firstLine="0"/>
    </w:pPr>
    <w:rPr>
      <w:sz w:val="22"/>
      <w:szCs w:val="20"/>
    </w:rPr>
  </w:style>
  <w:style w:type="paragraph" w:customStyle="1" w:styleId="Box1indent">
    <w:name w:val="Box 1 indent"/>
    <w:basedOn w:val="BodyText"/>
    <w:rsid w:val="00704907"/>
    <w:pPr>
      <w:numPr>
        <w:numId w:val="2"/>
      </w:numPr>
    </w:pPr>
  </w:style>
  <w:style w:type="paragraph" w:customStyle="1" w:styleId="Box2indent">
    <w:name w:val="Box 2 indent"/>
    <w:basedOn w:val="Box1indent"/>
    <w:rsid w:val="00704907"/>
    <w:pPr>
      <w:ind w:left="2160"/>
    </w:pPr>
  </w:style>
  <w:style w:type="paragraph" w:customStyle="1" w:styleId="SROut2Cont3">
    <w:name w:val="SROut2 Cont 3"/>
    <w:basedOn w:val="Normal"/>
    <w:rsid w:val="00704907"/>
    <w:pPr>
      <w:spacing w:after="240"/>
      <w:ind w:firstLine="2160"/>
    </w:pPr>
    <w:rPr>
      <w:sz w:val="22"/>
      <w:szCs w:val="20"/>
    </w:rPr>
  </w:style>
  <w:style w:type="paragraph" w:customStyle="1" w:styleId="SROut2L1">
    <w:name w:val="SROut2_L1"/>
    <w:basedOn w:val="Normal"/>
    <w:next w:val="Normal"/>
    <w:rsid w:val="00704907"/>
    <w:pPr>
      <w:numPr>
        <w:numId w:val="3"/>
      </w:numPr>
      <w:spacing w:after="240"/>
      <w:outlineLvl w:val="0"/>
    </w:pPr>
    <w:rPr>
      <w:b/>
      <w:snapToGrid w:val="0"/>
      <w:sz w:val="22"/>
      <w:szCs w:val="20"/>
      <w:u w:val="single"/>
    </w:rPr>
  </w:style>
  <w:style w:type="paragraph" w:customStyle="1" w:styleId="SROut2L2">
    <w:name w:val="SROut2_L2"/>
    <w:basedOn w:val="Normal"/>
    <w:next w:val="Normal"/>
    <w:rsid w:val="00704907"/>
    <w:pPr>
      <w:numPr>
        <w:ilvl w:val="1"/>
        <w:numId w:val="3"/>
      </w:numPr>
      <w:spacing w:after="240"/>
      <w:jc w:val="both"/>
      <w:outlineLvl w:val="1"/>
    </w:pPr>
    <w:rPr>
      <w:snapToGrid w:val="0"/>
      <w:sz w:val="22"/>
      <w:szCs w:val="20"/>
    </w:rPr>
  </w:style>
  <w:style w:type="paragraph" w:customStyle="1" w:styleId="SROut2L3">
    <w:name w:val="SROut2_L3"/>
    <w:basedOn w:val="Normal"/>
    <w:next w:val="SROut2Cont3"/>
    <w:rsid w:val="00704907"/>
    <w:pPr>
      <w:numPr>
        <w:ilvl w:val="2"/>
        <w:numId w:val="3"/>
      </w:numPr>
      <w:spacing w:after="240"/>
      <w:jc w:val="both"/>
      <w:outlineLvl w:val="2"/>
    </w:pPr>
    <w:rPr>
      <w:sz w:val="22"/>
      <w:szCs w:val="20"/>
    </w:rPr>
  </w:style>
  <w:style w:type="paragraph" w:customStyle="1" w:styleId="SROut2L4">
    <w:name w:val="SROut2_L4"/>
    <w:basedOn w:val="Normal"/>
    <w:next w:val="Normal"/>
    <w:rsid w:val="00704907"/>
    <w:pPr>
      <w:numPr>
        <w:ilvl w:val="3"/>
        <w:numId w:val="3"/>
      </w:numPr>
      <w:spacing w:after="240"/>
      <w:outlineLvl w:val="3"/>
    </w:pPr>
    <w:rPr>
      <w:sz w:val="22"/>
      <w:szCs w:val="20"/>
    </w:rPr>
  </w:style>
  <w:style w:type="paragraph" w:customStyle="1" w:styleId="SROut2L5">
    <w:name w:val="SROut2_L5"/>
    <w:basedOn w:val="Normal"/>
    <w:next w:val="Normal"/>
    <w:rsid w:val="00704907"/>
    <w:pPr>
      <w:numPr>
        <w:ilvl w:val="4"/>
        <w:numId w:val="3"/>
      </w:numPr>
      <w:spacing w:after="240"/>
      <w:outlineLvl w:val="4"/>
    </w:pPr>
    <w:rPr>
      <w:sz w:val="22"/>
      <w:szCs w:val="20"/>
    </w:rPr>
  </w:style>
  <w:style w:type="paragraph" w:customStyle="1" w:styleId="SROut2L6">
    <w:name w:val="SROut2_L6"/>
    <w:basedOn w:val="Normal"/>
    <w:next w:val="Normal"/>
    <w:rsid w:val="00704907"/>
    <w:pPr>
      <w:numPr>
        <w:ilvl w:val="5"/>
        <w:numId w:val="3"/>
      </w:numPr>
      <w:spacing w:after="240"/>
      <w:outlineLvl w:val="5"/>
    </w:pPr>
    <w:rPr>
      <w:sz w:val="22"/>
      <w:szCs w:val="20"/>
    </w:rPr>
  </w:style>
  <w:style w:type="paragraph" w:customStyle="1" w:styleId="SROut2L7">
    <w:name w:val="SROut2_L7"/>
    <w:basedOn w:val="Normal"/>
    <w:next w:val="Normal"/>
    <w:rsid w:val="00704907"/>
    <w:pPr>
      <w:numPr>
        <w:ilvl w:val="6"/>
        <w:numId w:val="3"/>
      </w:numPr>
      <w:spacing w:after="240"/>
      <w:outlineLvl w:val="6"/>
    </w:pPr>
    <w:rPr>
      <w:sz w:val="22"/>
      <w:szCs w:val="20"/>
    </w:rPr>
  </w:style>
  <w:style w:type="paragraph" w:customStyle="1" w:styleId="SROut2L8">
    <w:name w:val="SROut2_L8"/>
    <w:basedOn w:val="Normal"/>
    <w:next w:val="Normal"/>
    <w:rsid w:val="00704907"/>
    <w:pPr>
      <w:numPr>
        <w:ilvl w:val="7"/>
        <w:numId w:val="3"/>
      </w:numPr>
      <w:spacing w:after="240"/>
      <w:outlineLvl w:val="7"/>
    </w:pPr>
    <w:rPr>
      <w:sz w:val="22"/>
      <w:szCs w:val="20"/>
    </w:rPr>
  </w:style>
  <w:style w:type="paragraph" w:customStyle="1" w:styleId="ArticleL1">
    <w:name w:val="Article_L1"/>
    <w:basedOn w:val="Normal"/>
    <w:next w:val="BodyText"/>
    <w:rsid w:val="00704907"/>
    <w:pPr>
      <w:numPr>
        <w:numId w:val="4"/>
      </w:numPr>
      <w:spacing w:after="240"/>
      <w:jc w:val="center"/>
      <w:outlineLvl w:val="0"/>
    </w:pPr>
    <w:rPr>
      <w:b/>
      <w:caps/>
      <w:sz w:val="22"/>
      <w:szCs w:val="20"/>
    </w:rPr>
  </w:style>
  <w:style w:type="paragraph" w:customStyle="1" w:styleId="ArticleL2">
    <w:name w:val="Article_L2"/>
    <w:basedOn w:val="ArticleL1"/>
    <w:next w:val="BodyText"/>
    <w:rsid w:val="00704907"/>
    <w:pPr>
      <w:numPr>
        <w:ilvl w:val="1"/>
      </w:numPr>
      <w:jc w:val="both"/>
      <w:outlineLvl w:val="1"/>
    </w:pPr>
    <w:rPr>
      <w:b w:val="0"/>
      <w:caps w:val="0"/>
    </w:rPr>
  </w:style>
  <w:style w:type="paragraph" w:customStyle="1" w:styleId="ArticleL3">
    <w:name w:val="Article_L3"/>
    <w:basedOn w:val="ArticleL2"/>
    <w:next w:val="BodyText"/>
    <w:rsid w:val="00704907"/>
    <w:pPr>
      <w:numPr>
        <w:ilvl w:val="2"/>
      </w:numPr>
      <w:tabs>
        <w:tab w:val="clear" w:pos="2280"/>
        <w:tab w:val="num" w:pos="2160"/>
      </w:tabs>
      <w:ind w:left="0"/>
      <w:outlineLvl w:val="2"/>
    </w:pPr>
  </w:style>
  <w:style w:type="paragraph" w:customStyle="1" w:styleId="ArticleL4">
    <w:name w:val="Article_L4"/>
    <w:basedOn w:val="ArticleL3"/>
    <w:next w:val="BodyText"/>
    <w:rsid w:val="00704907"/>
    <w:pPr>
      <w:numPr>
        <w:ilvl w:val="3"/>
      </w:numPr>
      <w:outlineLvl w:val="3"/>
    </w:pPr>
  </w:style>
  <w:style w:type="paragraph" w:customStyle="1" w:styleId="ArticleL5">
    <w:name w:val="Article_L5"/>
    <w:basedOn w:val="ArticleL4"/>
    <w:next w:val="BodyText"/>
    <w:rsid w:val="00704907"/>
    <w:pPr>
      <w:numPr>
        <w:ilvl w:val="4"/>
      </w:numPr>
      <w:jc w:val="left"/>
      <w:outlineLvl w:val="4"/>
    </w:pPr>
  </w:style>
  <w:style w:type="paragraph" w:customStyle="1" w:styleId="ArticleL6">
    <w:name w:val="Article_L6"/>
    <w:basedOn w:val="ArticleL5"/>
    <w:next w:val="BodyText"/>
    <w:rsid w:val="00704907"/>
    <w:pPr>
      <w:numPr>
        <w:ilvl w:val="5"/>
      </w:numPr>
      <w:outlineLvl w:val="5"/>
    </w:pPr>
    <w:rPr>
      <w:sz w:val="21"/>
    </w:rPr>
  </w:style>
  <w:style w:type="paragraph" w:customStyle="1" w:styleId="ArticleL7">
    <w:name w:val="Article_L7"/>
    <w:basedOn w:val="ArticleL6"/>
    <w:next w:val="BodyText"/>
    <w:rsid w:val="00704907"/>
    <w:pPr>
      <w:numPr>
        <w:ilvl w:val="6"/>
      </w:numPr>
      <w:outlineLvl w:val="6"/>
    </w:pPr>
  </w:style>
  <w:style w:type="paragraph" w:customStyle="1" w:styleId="ArticleL8">
    <w:name w:val="Article_L8"/>
    <w:basedOn w:val="ArticleL7"/>
    <w:next w:val="BodyText"/>
    <w:rsid w:val="00704907"/>
    <w:pPr>
      <w:numPr>
        <w:ilvl w:val="7"/>
      </w:numPr>
      <w:outlineLvl w:val="7"/>
    </w:pPr>
  </w:style>
  <w:style w:type="paragraph" w:customStyle="1" w:styleId="ArticleL9">
    <w:name w:val="Article_L9"/>
    <w:basedOn w:val="ArticleL8"/>
    <w:next w:val="BodyText"/>
    <w:rsid w:val="00704907"/>
    <w:pPr>
      <w:numPr>
        <w:ilvl w:val="8"/>
      </w:numPr>
      <w:outlineLvl w:val="8"/>
    </w:pPr>
  </w:style>
  <w:style w:type="character" w:styleId="CommentReference">
    <w:name w:val="annotation reference"/>
    <w:semiHidden/>
    <w:rsid w:val="00704907"/>
    <w:rPr>
      <w:sz w:val="16"/>
      <w:szCs w:val="16"/>
    </w:rPr>
  </w:style>
  <w:style w:type="paragraph" w:styleId="CommentText">
    <w:name w:val="annotation text"/>
    <w:basedOn w:val="Normal"/>
    <w:semiHidden/>
    <w:rsid w:val="00704907"/>
    <w:rPr>
      <w:sz w:val="20"/>
      <w:szCs w:val="20"/>
    </w:rPr>
  </w:style>
  <w:style w:type="paragraph" w:styleId="CommentSubject">
    <w:name w:val="annotation subject"/>
    <w:basedOn w:val="CommentText"/>
    <w:next w:val="CommentText"/>
    <w:semiHidden/>
    <w:rsid w:val="00704907"/>
    <w:rPr>
      <w:b/>
      <w:bCs/>
    </w:rPr>
  </w:style>
  <w:style w:type="paragraph" w:styleId="EndnoteText">
    <w:name w:val="endnote text"/>
    <w:basedOn w:val="Normal"/>
    <w:semiHidden/>
    <w:rsid w:val="00704907"/>
    <w:rPr>
      <w:sz w:val="20"/>
      <w:szCs w:val="20"/>
    </w:rPr>
  </w:style>
  <w:style w:type="character" w:styleId="EndnoteReference">
    <w:name w:val="endnote reference"/>
    <w:semiHidden/>
    <w:rsid w:val="00704907"/>
    <w:rPr>
      <w:vertAlign w:val="superscript"/>
    </w:rPr>
  </w:style>
  <w:style w:type="paragraph" w:styleId="BodyText2">
    <w:name w:val="Body Text 2"/>
    <w:basedOn w:val="Normal"/>
    <w:rsid w:val="00704907"/>
    <w:pPr>
      <w:spacing w:after="120" w:line="480" w:lineRule="auto"/>
    </w:pPr>
  </w:style>
  <w:style w:type="paragraph" w:styleId="BodyText3">
    <w:name w:val="Body Text 3"/>
    <w:basedOn w:val="Normal"/>
    <w:rsid w:val="00704907"/>
    <w:pPr>
      <w:spacing w:after="120"/>
    </w:pPr>
    <w:rPr>
      <w:sz w:val="16"/>
      <w:szCs w:val="16"/>
    </w:rPr>
  </w:style>
  <w:style w:type="paragraph" w:customStyle="1" w:styleId="TabbedCont1">
    <w:name w:val="Tabbed Cont 1"/>
    <w:basedOn w:val="Normal"/>
    <w:rsid w:val="00704907"/>
    <w:pPr>
      <w:spacing w:after="240"/>
    </w:pPr>
    <w:rPr>
      <w:szCs w:val="20"/>
    </w:rPr>
  </w:style>
  <w:style w:type="paragraph" w:customStyle="1" w:styleId="TabbedCont2">
    <w:name w:val="Tabbed Cont 2"/>
    <w:basedOn w:val="TabbedCont1"/>
    <w:rsid w:val="00704907"/>
  </w:style>
  <w:style w:type="paragraph" w:customStyle="1" w:styleId="TabbedCont3">
    <w:name w:val="Tabbed Cont 3"/>
    <w:basedOn w:val="TabbedCont2"/>
    <w:rsid w:val="00704907"/>
  </w:style>
  <w:style w:type="paragraph" w:customStyle="1" w:styleId="TabbedCont4">
    <w:name w:val="Tabbed Cont 4"/>
    <w:basedOn w:val="TabbedCont3"/>
    <w:rsid w:val="00704907"/>
  </w:style>
  <w:style w:type="paragraph" w:customStyle="1" w:styleId="TabbedCont5">
    <w:name w:val="Tabbed Cont 5"/>
    <w:basedOn w:val="TabbedCont4"/>
    <w:rsid w:val="00704907"/>
  </w:style>
  <w:style w:type="paragraph" w:customStyle="1" w:styleId="TabbedCont6">
    <w:name w:val="Tabbed Cont 6"/>
    <w:basedOn w:val="TabbedCont5"/>
    <w:rsid w:val="00704907"/>
  </w:style>
  <w:style w:type="paragraph" w:customStyle="1" w:styleId="TabbedCont7">
    <w:name w:val="Tabbed Cont 7"/>
    <w:basedOn w:val="TabbedCont6"/>
    <w:rsid w:val="00704907"/>
  </w:style>
  <w:style w:type="paragraph" w:customStyle="1" w:styleId="TabbedCont8">
    <w:name w:val="Tabbed Cont 8"/>
    <w:basedOn w:val="TabbedCont7"/>
    <w:rsid w:val="00704907"/>
  </w:style>
  <w:style w:type="paragraph" w:customStyle="1" w:styleId="TabbedCont9">
    <w:name w:val="Tabbed Cont 9"/>
    <w:basedOn w:val="TabbedCont8"/>
    <w:rsid w:val="00704907"/>
  </w:style>
  <w:style w:type="paragraph" w:customStyle="1" w:styleId="TabbedL1">
    <w:name w:val="Tabbed_L1"/>
    <w:basedOn w:val="Normal"/>
    <w:next w:val="BodyText"/>
    <w:link w:val="TabbedL1Char"/>
    <w:rsid w:val="00704907"/>
    <w:pPr>
      <w:numPr>
        <w:numId w:val="5"/>
      </w:numPr>
      <w:spacing w:after="240"/>
      <w:outlineLvl w:val="0"/>
    </w:pPr>
    <w:rPr>
      <w:szCs w:val="20"/>
    </w:rPr>
  </w:style>
  <w:style w:type="paragraph" w:customStyle="1" w:styleId="TabbedL2">
    <w:name w:val="Tabbed_L2"/>
    <w:basedOn w:val="TabbedL1"/>
    <w:next w:val="BodyText"/>
    <w:link w:val="TabbedL2Char"/>
    <w:rsid w:val="00704907"/>
    <w:pPr>
      <w:numPr>
        <w:ilvl w:val="1"/>
      </w:numPr>
      <w:outlineLvl w:val="1"/>
    </w:pPr>
  </w:style>
  <w:style w:type="paragraph" w:customStyle="1" w:styleId="TabbedL3">
    <w:name w:val="Tabbed_L3"/>
    <w:basedOn w:val="TabbedL2"/>
    <w:next w:val="BodyText"/>
    <w:link w:val="TabbedL3Char"/>
    <w:rsid w:val="00704907"/>
    <w:pPr>
      <w:numPr>
        <w:ilvl w:val="2"/>
      </w:numPr>
      <w:outlineLvl w:val="2"/>
    </w:pPr>
  </w:style>
  <w:style w:type="paragraph" w:customStyle="1" w:styleId="TabbedL4">
    <w:name w:val="Tabbed_L4"/>
    <w:basedOn w:val="TabbedL3"/>
    <w:next w:val="BodyText"/>
    <w:rsid w:val="00704907"/>
    <w:pPr>
      <w:numPr>
        <w:ilvl w:val="3"/>
      </w:numPr>
      <w:outlineLvl w:val="3"/>
    </w:pPr>
  </w:style>
  <w:style w:type="paragraph" w:customStyle="1" w:styleId="TabbedL5">
    <w:name w:val="Tabbed_L5"/>
    <w:basedOn w:val="TabbedL4"/>
    <w:next w:val="BodyText"/>
    <w:rsid w:val="00704907"/>
    <w:pPr>
      <w:numPr>
        <w:ilvl w:val="4"/>
      </w:numPr>
      <w:outlineLvl w:val="4"/>
    </w:pPr>
  </w:style>
  <w:style w:type="paragraph" w:customStyle="1" w:styleId="TabbedL6">
    <w:name w:val="Tabbed_L6"/>
    <w:basedOn w:val="TabbedL5"/>
    <w:next w:val="BodyText"/>
    <w:rsid w:val="00704907"/>
    <w:pPr>
      <w:numPr>
        <w:ilvl w:val="5"/>
      </w:numPr>
      <w:outlineLvl w:val="5"/>
    </w:pPr>
  </w:style>
  <w:style w:type="paragraph" w:customStyle="1" w:styleId="TabbedL7">
    <w:name w:val="Tabbed_L7"/>
    <w:basedOn w:val="TabbedL6"/>
    <w:next w:val="BodyText"/>
    <w:rsid w:val="00704907"/>
    <w:pPr>
      <w:numPr>
        <w:ilvl w:val="6"/>
      </w:numPr>
      <w:outlineLvl w:val="6"/>
    </w:pPr>
  </w:style>
  <w:style w:type="paragraph" w:customStyle="1" w:styleId="TabbedL8">
    <w:name w:val="Tabbed_L8"/>
    <w:basedOn w:val="TabbedL7"/>
    <w:next w:val="BodyText"/>
    <w:rsid w:val="00704907"/>
    <w:pPr>
      <w:numPr>
        <w:ilvl w:val="7"/>
      </w:numPr>
      <w:outlineLvl w:val="7"/>
    </w:pPr>
  </w:style>
  <w:style w:type="paragraph" w:customStyle="1" w:styleId="TabbedL9">
    <w:name w:val="Tabbed_L9"/>
    <w:basedOn w:val="TabbedL8"/>
    <w:next w:val="BodyText"/>
    <w:rsid w:val="00704907"/>
    <w:pPr>
      <w:numPr>
        <w:ilvl w:val="8"/>
      </w:numPr>
      <w:outlineLvl w:val="8"/>
    </w:pPr>
  </w:style>
  <w:style w:type="character" w:customStyle="1" w:styleId="NumberBaseChar">
    <w:name w:val="NumberBase Char"/>
    <w:link w:val="NumberBase"/>
    <w:rsid w:val="00704907"/>
    <w:rPr>
      <w:sz w:val="24"/>
      <w:szCs w:val="24"/>
      <w:lang w:val="en-US" w:eastAsia="en-US" w:bidi="ar-SA"/>
    </w:rPr>
  </w:style>
  <w:style w:type="character" w:customStyle="1" w:styleId="Heading1Char">
    <w:name w:val="Heading 1 Char"/>
    <w:link w:val="Heading1"/>
    <w:rsid w:val="00704907"/>
    <w:rPr>
      <w:rFonts w:ascii="Garamond" w:hAnsi="Garamond"/>
      <w:b/>
      <w:snapToGrid w:val="0"/>
      <w:sz w:val="24"/>
      <w:szCs w:val="24"/>
    </w:rPr>
  </w:style>
  <w:style w:type="character" w:customStyle="1" w:styleId="BodyTextChar">
    <w:name w:val="Body Text Char"/>
    <w:link w:val="BodyText"/>
    <w:rsid w:val="00704907"/>
    <w:rPr>
      <w:sz w:val="24"/>
      <w:szCs w:val="24"/>
      <w:lang w:val="en-US" w:eastAsia="en-US" w:bidi="ar-SA"/>
    </w:rPr>
  </w:style>
  <w:style w:type="table" w:styleId="TableGrid">
    <w:name w:val="Table Grid"/>
    <w:basedOn w:val="TableNormal"/>
    <w:rsid w:val="002A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320"/>
    <w:pPr>
      <w:ind w:left="720"/>
      <w:contextualSpacing/>
    </w:pPr>
  </w:style>
  <w:style w:type="character" w:customStyle="1" w:styleId="FootnoteTextChar">
    <w:name w:val="Footnote Text Char"/>
    <w:basedOn w:val="DefaultParagraphFont"/>
    <w:link w:val="FootnoteText"/>
    <w:rsid w:val="006F01A5"/>
    <w:rPr>
      <w:szCs w:val="24"/>
    </w:rPr>
  </w:style>
  <w:style w:type="character" w:customStyle="1" w:styleId="ParaNum">
    <w:name w:val="ParaNum"/>
    <w:rsid w:val="006F01A5"/>
    <w:rPr>
      <w:rFonts w:ascii="Times New Roman" w:hAnsi="Times New Roman"/>
    </w:rPr>
  </w:style>
  <w:style w:type="character" w:customStyle="1" w:styleId="FooterChar">
    <w:name w:val="Footer Char"/>
    <w:basedOn w:val="DefaultParagraphFont"/>
    <w:link w:val="Footer"/>
    <w:uiPriority w:val="99"/>
    <w:rsid w:val="000D2070"/>
    <w:rPr>
      <w:sz w:val="16"/>
      <w:szCs w:val="24"/>
    </w:rPr>
  </w:style>
  <w:style w:type="character" w:customStyle="1" w:styleId="TabbedL1Char">
    <w:name w:val="Tabbed_L1 Char"/>
    <w:basedOn w:val="BodyTextChar"/>
    <w:link w:val="TabbedL1"/>
    <w:rsid w:val="008E6BE6"/>
    <w:rPr>
      <w:sz w:val="24"/>
      <w:szCs w:val="24"/>
      <w:lang w:val="en-US" w:eastAsia="en-US" w:bidi="ar-SA"/>
    </w:rPr>
  </w:style>
  <w:style w:type="paragraph" w:customStyle="1" w:styleId="Default">
    <w:name w:val="Default"/>
    <w:rsid w:val="008E6BE6"/>
    <w:pPr>
      <w:widowControl w:val="0"/>
      <w:autoSpaceDE w:val="0"/>
      <w:autoSpaceDN w:val="0"/>
      <w:adjustRightInd w:val="0"/>
    </w:pPr>
    <w:rPr>
      <w:rFonts w:eastAsiaTheme="minorEastAsia"/>
      <w:color w:val="000000"/>
      <w:sz w:val="24"/>
      <w:szCs w:val="24"/>
    </w:rPr>
  </w:style>
  <w:style w:type="character" w:customStyle="1" w:styleId="TabbedL2Char">
    <w:name w:val="Tabbed_L2 Char"/>
    <w:basedOn w:val="DefaultParagraphFont"/>
    <w:link w:val="TabbedL2"/>
    <w:rsid w:val="001C5257"/>
    <w:rPr>
      <w:sz w:val="24"/>
    </w:rPr>
  </w:style>
  <w:style w:type="character" w:customStyle="1" w:styleId="TabbedL3Char">
    <w:name w:val="Tabbed_L3 Char"/>
    <w:basedOn w:val="DefaultParagraphFont"/>
    <w:link w:val="TabbedL3"/>
    <w:rsid w:val="001C5257"/>
    <w:rPr>
      <w:sz w:val="24"/>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88667A"/>
    <w:rPr>
      <w:sz w:val="22"/>
      <w:szCs w:val="22"/>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88667A"/>
    <w:pPr>
      <w:widowControl w:val="0"/>
      <w:shd w:val="clear" w:color="auto" w:fill="FFFFFF"/>
      <w:spacing w:after="360" w:line="0" w:lineRule="atLeast"/>
      <w:ind w:hanging="360"/>
    </w:pPr>
    <w:rPr>
      <w:sz w:val="22"/>
      <w:szCs w:val="22"/>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88667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paragraph" w:styleId="DocumentMap">
    <w:name w:val="Document Map"/>
    <w:basedOn w:val="Normal"/>
    <w:link w:val="DocumentMapChar"/>
    <w:semiHidden/>
    <w:unhideWhenUsed/>
    <w:rsid w:val="00DC4F68"/>
  </w:style>
  <w:style w:type="character" w:customStyle="1" w:styleId="DocumentMapChar">
    <w:name w:val="Document Map Char"/>
    <w:basedOn w:val="DefaultParagraphFont"/>
    <w:link w:val="DocumentMap"/>
    <w:semiHidden/>
    <w:rsid w:val="00DC4F68"/>
    <w:rPr>
      <w:sz w:val="24"/>
      <w:szCs w:val="24"/>
    </w:rPr>
  </w:style>
  <w:style w:type="character" w:customStyle="1" w:styleId="UnresolvedMention1">
    <w:name w:val="Unresolved Mention1"/>
    <w:basedOn w:val="DefaultParagraphFont"/>
    <w:uiPriority w:val="99"/>
    <w:semiHidden/>
    <w:unhideWhenUsed/>
    <w:rsid w:val="001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1622">
      <w:bodyDiv w:val="1"/>
      <w:marLeft w:val="0"/>
      <w:marRight w:val="0"/>
      <w:marTop w:val="0"/>
      <w:marBottom w:val="0"/>
      <w:divBdr>
        <w:top w:val="none" w:sz="0" w:space="0" w:color="auto"/>
        <w:left w:val="none" w:sz="0" w:space="0" w:color="auto"/>
        <w:bottom w:val="none" w:sz="0" w:space="0" w:color="auto"/>
        <w:right w:val="none" w:sz="0" w:space="0" w:color="auto"/>
      </w:divBdr>
    </w:div>
    <w:div w:id="1181621690">
      <w:bodyDiv w:val="1"/>
      <w:marLeft w:val="0"/>
      <w:marRight w:val="0"/>
      <w:marTop w:val="0"/>
      <w:marBottom w:val="0"/>
      <w:divBdr>
        <w:top w:val="none" w:sz="0" w:space="0" w:color="auto"/>
        <w:left w:val="none" w:sz="0" w:space="0" w:color="auto"/>
        <w:bottom w:val="none" w:sz="0" w:space="0" w:color="auto"/>
        <w:right w:val="none" w:sz="0" w:space="0" w:color="auto"/>
      </w:divBdr>
    </w:div>
    <w:div w:id="12352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neighborhood.venture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info@neighborhood.ven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59A9DE-0DE2-4EE0-91D7-2107C0B0D48D}">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4C24-D8FD-4A56-98EF-6C4C7549E122}">
  <ds:schemaRefs>
    <ds:schemaRef ds:uri="http://schemas.openxmlformats.org/officeDocument/2006/bibliography"/>
  </ds:schemaRefs>
</ds:datastoreItem>
</file>

<file path=customXml/itemProps10.xml><?xml version="1.0" encoding="utf-8"?>
<ds:datastoreItem xmlns:ds="http://schemas.openxmlformats.org/officeDocument/2006/customXml" ds:itemID="{4F4DC7A4-85D6-4800-A587-4326ABF06B2F}">
  <ds:schemaRefs>
    <ds:schemaRef ds:uri="http://schemas.openxmlformats.org/officeDocument/2006/bibliography"/>
  </ds:schemaRefs>
</ds:datastoreItem>
</file>

<file path=customXml/itemProps11.xml><?xml version="1.0" encoding="utf-8"?>
<ds:datastoreItem xmlns:ds="http://schemas.openxmlformats.org/officeDocument/2006/customXml" ds:itemID="{5171539B-877D-4EE3-A2AC-B49D2BDD29C5}">
  <ds:schemaRefs>
    <ds:schemaRef ds:uri="http://schemas.openxmlformats.org/officeDocument/2006/bibliography"/>
  </ds:schemaRefs>
</ds:datastoreItem>
</file>

<file path=customXml/itemProps12.xml><?xml version="1.0" encoding="utf-8"?>
<ds:datastoreItem xmlns:ds="http://schemas.openxmlformats.org/officeDocument/2006/customXml" ds:itemID="{4E0D67CE-5D77-423B-B0E4-CC5C5EF906B7}">
  <ds:schemaRefs>
    <ds:schemaRef ds:uri="http://schemas.openxmlformats.org/officeDocument/2006/bibliography"/>
  </ds:schemaRefs>
</ds:datastoreItem>
</file>

<file path=customXml/itemProps2.xml><?xml version="1.0" encoding="utf-8"?>
<ds:datastoreItem xmlns:ds="http://schemas.openxmlformats.org/officeDocument/2006/customXml" ds:itemID="{EA91BEB4-6F17-47EC-AF81-CD83B2760FEB}">
  <ds:schemaRefs>
    <ds:schemaRef ds:uri="http://schemas.openxmlformats.org/officeDocument/2006/bibliography"/>
  </ds:schemaRefs>
</ds:datastoreItem>
</file>

<file path=customXml/itemProps3.xml><?xml version="1.0" encoding="utf-8"?>
<ds:datastoreItem xmlns:ds="http://schemas.openxmlformats.org/officeDocument/2006/customXml" ds:itemID="{00BCA817-5221-4261-B9AB-8F52B87647F6}">
  <ds:schemaRefs>
    <ds:schemaRef ds:uri="http://schemas.openxmlformats.org/officeDocument/2006/bibliography"/>
  </ds:schemaRefs>
</ds:datastoreItem>
</file>

<file path=customXml/itemProps4.xml><?xml version="1.0" encoding="utf-8"?>
<ds:datastoreItem xmlns:ds="http://schemas.openxmlformats.org/officeDocument/2006/customXml" ds:itemID="{4DF6BD5E-A9C4-4808-92B3-07FB6AF3A6B9}">
  <ds:schemaRefs>
    <ds:schemaRef ds:uri="http://schemas.openxmlformats.org/officeDocument/2006/bibliography"/>
  </ds:schemaRefs>
</ds:datastoreItem>
</file>

<file path=customXml/itemProps5.xml><?xml version="1.0" encoding="utf-8"?>
<ds:datastoreItem xmlns:ds="http://schemas.openxmlformats.org/officeDocument/2006/customXml" ds:itemID="{7F72AD70-8C23-4EE3-9835-676E7ACE39EE}">
  <ds:schemaRefs>
    <ds:schemaRef ds:uri="http://schemas.openxmlformats.org/officeDocument/2006/bibliography"/>
  </ds:schemaRefs>
</ds:datastoreItem>
</file>

<file path=customXml/itemProps6.xml><?xml version="1.0" encoding="utf-8"?>
<ds:datastoreItem xmlns:ds="http://schemas.openxmlformats.org/officeDocument/2006/customXml" ds:itemID="{3356117E-CE1B-EF44-B5CC-3E875E263BEB}">
  <ds:schemaRefs>
    <ds:schemaRef ds:uri="http://schemas.openxmlformats.org/officeDocument/2006/bibliography"/>
  </ds:schemaRefs>
</ds:datastoreItem>
</file>

<file path=customXml/itemProps7.xml><?xml version="1.0" encoding="utf-8"?>
<ds:datastoreItem xmlns:ds="http://schemas.openxmlformats.org/officeDocument/2006/customXml" ds:itemID="{E835FD45-15C9-44AB-89DB-BED6532303BC}">
  <ds:schemaRefs>
    <ds:schemaRef ds:uri="http://schemas.openxmlformats.org/officeDocument/2006/bibliography"/>
  </ds:schemaRefs>
</ds:datastoreItem>
</file>

<file path=customXml/itemProps8.xml><?xml version="1.0" encoding="utf-8"?>
<ds:datastoreItem xmlns:ds="http://schemas.openxmlformats.org/officeDocument/2006/customXml" ds:itemID="{66F35F25-062B-49FA-B024-E59A8B8AC26A}">
  <ds:schemaRefs>
    <ds:schemaRef ds:uri="http://schemas.openxmlformats.org/officeDocument/2006/bibliography"/>
  </ds:schemaRefs>
</ds:datastoreItem>
</file>

<file path=customXml/itemProps9.xml><?xml version="1.0" encoding="utf-8"?>
<ds:datastoreItem xmlns:ds="http://schemas.openxmlformats.org/officeDocument/2006/customXml" ds:itemID="{FEF4C6AD-845C-4F3A-88AE-D5B38C6C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8146</Words>
  <Characters>45533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53572</CharactersWithSpaces>
  <SharedDoc>false</SharedDoc>
  <HLinks>
    <vt:vector size="6" baseType="variant">
      <vt:variant>
        <vt:i4>5636171</vt:i4>
      </vt:variant>
      <vt:variant>
        <vt:i4>8</vt:i4>
      </vt:variant>
      <vt:variant>
        <vt:i4>0</vt:i4>
      </vt:variant>
      <vt:variant>
        <vt:i4>5</vt:i4>
      </vt:variant>
      <vt:variant>
        <vt:lpwstr>http://www.treas.gov/ofac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2008-08-06T20:23:00Z</cp:lastPrinted>
  <dcterms:created xsi:type="dcterms:W3CDTF">2020-10-05T22:47:00Z</dcterms:created>
  <dcterms:modified xsi:type="dcterms:W3CDTF">2021-05-18T22:41:00Z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